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A6" w:rsidRDefault="002D56A6">
      <w:pPr>
        <w:widowControl/>
        <w:jc w:val="center"/>
        <w:rPr>
          <w:rFonts w:ascii="宋体" w:eastAsia="宋体" w:hAnsi="Times New Roman" w:cs="宋体"/>
          <w:bCs/>
          <w:kern w:val="0"/>
          <w:sz w:val="28"/>
          <w:szCs w:val="28"/>
          <w:lang w:val="zh-CN"/>
        </w:rPr>
      </w:pPr>
    </w:p>
    <w:p w:rsidR="002D56A6" w:rsidRDefault="008257E0">
      <w:pPr>
        <w:jc w:val="center"/>
        <w:rPr>
          <w:rFonts w:ascii="宋体" w:eastAsia="宋体" w:hAnsi="Times New Roman" w:cs="宋体"/>
          <w:bCs/>
          <w:kern w:val="0"/>
          <w:sz w:val="28"/>
          <w:szCs w:val="28"/>
          <w:lang w:val="zh-CN"/>
        </w:rPr>
      </w:pPr>
      <w:r>
        <w:rPr>
          <w:rFonts w:ascii="宋体" w:eastAsia="宋体" w:hAnsi="Times New Roman" w:cs="宋体" w:hint="eastAsia"/>
          <w:bCs/>
          <w:kern w:val="0"/>
          <w:sz w:val="28"/>
          <w:szCs w:val="28"/>
          <w:lang w:val="zh-CN"/>
        </w:rPr>
        <w:t>附件：报废资产清单</w:t>
      </w:r>
    </w:p>
    <w:tbl>
      <w:tblPr>
        <w:tblW w:w="10780" w:type="dxa"/>
        <w:jc w:val="center"/>
        <w:tblLook w:val="04A0"/>
      </w:tblPr>
      <w:tblGrid>
        <w:gridCol w:w="464"/>
        <w:gridCol w:w="3027"/>
        <w:gridCol w:w="2526"/>
        <w:gridCol w:w="1186"/>
        <w:gridCol w:w="912"/>
        <w:gridCol w:w="781"/>
        <w:gridCol w:w="1884"/>
      </w:tblGrid>
      <w:tr w:rsidR="002D56A6">
        <w:trPr>
          <w:trHeight w:val="450"/>
          <w:jc w:val="center"/>
        </w:trPr>
        <w:tc>
          <w:tcPr>
            <w:tcW w:w="34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2D56A6">
        <w:trPr>
          <w:trHeight w:val="312"/>
          <w:jc w:val="center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3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设备名称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规格型号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代号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生产厂家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计量单位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存放地点</w:t>
            </w:r>
          </w:p>
        </w:tc>
      </w:tr>
      <w:tr w:rsidR="002D56A6">
        <w:trPr>
          <w:trHeight w:val="312"/>
          <w:jc w:val="center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交通标志牌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单柱式（超限车辆停靠点标志）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1100*2300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8257E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高速原莆永闽粤收费站（永定区下洋镇东联村）</w:t>
            </w:r>
          </w:p>
          <w:p w:rsidR="002D56A6" w:rsidRDefault="002D56A6">
            <w:pPr>
              <w:pStyle w:val="3"/>
            </w:pPr>
          </w:p>
          <w:p w:rsidR="002D56A6" w:rsidRDefault="002D56A6"/>
          <w:p w:rsidR="002D56A6" w:rsidRDefault="002D56A6">
            <w:pPr>
              <w:pStyle w:val="3"/>
            </w:pPr>
          </w:p>
          <w:p w:rsidR="002D56A6" w:rsidRDefault="002D56A6"/>
          <w:p w:rsidR="002D56A6" w:rsidRDefault="002D56A6">
            <w:pPr>
              <w:pStyle w:val="3"/>
            </w:pPr>
          </w:p>
          <w:p w:rsidR="002D56A6" w:rsidRDefault="002D56A6"/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高速原莆永闽粤收费站（永定区下洋镇东联村）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单柱式（收费岛头限速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码标志）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单柱式（自动发卡车道指示标志）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1100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2300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单柱式（治超站）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1100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2300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单柱式（禁超标志）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1000+1000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600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单柱式（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ETC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专用车道标志）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1100*2300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双柱式（收费站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2Km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预告标志）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4200*3200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双柱式（收费站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1Km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预告标志）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4200*3200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双柱式（收费站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500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米预告标志）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4200*3200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双柱式（超限检测预告标志）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4500*4200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双柱式（超限检测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500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米预告标志）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4200*4500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双柱式（收费站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500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米预告标志）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4200*3200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双柱式（超限禁入标志）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4000*2000+4000*1000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双柱式（称重区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保持车距）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3200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898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双柱式（超限检测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公里预告标志）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4200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4500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双柱式（超限检测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公里预告标志）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4200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4500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单悬式（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ETC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车道指示标志）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4500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2000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单悬式（超限检测重罚）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3200*2400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附着式（自动取卡指示标志）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1100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39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插拔式活动护栏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m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高速湖雷收费站（永定区湖雷镇）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收费站计算机系统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刻录盘片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现场采购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高速原莆永闽粤收费站（永定区下洋镇东联村）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非接触式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IC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卡读写器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JKM115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航天金卡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R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型雨棚灯立柱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现场定制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T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型雨棚灯立柱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现场定制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车道控制机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NL7016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新大陆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车道控制机防雷器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EPP20S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易龙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专用键盘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NL7200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新大陆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显示器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LE1711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HP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票据打印机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SP322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STAR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费额显示器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NL7132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新大陆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通行信号灯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V8640-1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雨棚信号灯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YXY-LS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YXY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雾灯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V8645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手动栏杆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V8670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车牌自动识别设备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GW-PR-9902T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高德威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车牌自动识别设备防雷器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EPRJ45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易龙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计重设备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普通车道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ZCS-30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恒科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高速原莆永闽粤收费站（永定区下洋镇东联村）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计重设备冲洗设备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DBZ1.5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上海宁工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设备机柜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800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1000mm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金盾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声光报警器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现场采购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标准化系列票亭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单向标准化票亭附属设施（含冷暖空调、工作台、椅子等）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现场采购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高速原莆永闽粤收费站（永定区下洋镇东联村）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入口自动发卡系统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无人值守自动发卡机（内含非接触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IC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卡读写器、天线、卡夹随机满配）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TCR81B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朗为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高速原莆永闽粤收费站（永定区下洋镇东联村）</w:t>
            </w: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高速原莆永闽粤收费站（永定区下洋镇东联村）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无人值守自动发卡机防雷器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EPP20S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易龙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车道控制机防雷器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EPP20S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易龙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专用键盘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NL7200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新大陆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显示器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LE1711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HP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通行信号灯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V8640-1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雾灯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V8645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手动栏杆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V8670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车牌自动识别设备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GW-PR-9902T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高德威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车牌自动识别设备防雷器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EPRJ45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易龙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声光报警器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现场采购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907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单向标准化票亭附属设施（含冷暖空调、工作台、椅子等）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兴环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座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电子不停车收费系统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ETC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车道天线防雷器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SD09-V24/9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OBO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高速原莆永闽粤收费站（永定区下洋镇东联村）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车道控制机防雷器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EPP20S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易龙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自动栏杆机防雷器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EPP20S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易龙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手动栏杆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V8670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声光报警器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现场采购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雾灯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V8645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视频监控系统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收费广场摄像机防雷器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EPC75-40B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易龙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高速原莆永闽粤收费站（永定区下洋镇东联村）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绿色通道摄像机防雷器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EPC75-40B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易龙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收费亭内摄像机防雷器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EPC75-40B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易龙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拾音器及同步录音控制器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ZK801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紫凯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视频分配器组（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入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出）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ZKA832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紫凯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四画面分割器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ZKF204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紫凯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入口超限预检系统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车道控制机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NL7016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新大陆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高速原莆永闽粤收费站（永定区下洋镇东联村）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打印机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SP322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STAR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超限显示屏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NL7132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新大陆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自动栏杆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Q150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车辆检测器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VLD2A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雾灯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V8645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手动栏杆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V8670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U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车牌自动识别设备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GW-PR-9902T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高德威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计重设备（超宽车道）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ZCS-30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恒科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单向标准化票亭附属设施（含冷暖空调、工作台、椅子等）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兴环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收费网络安全设施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新大陆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电源系统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收费站配电箱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华宏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高速原莆永闽粤收费站（永定区下洋镇东联村）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收费站配电箱防雷器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EPP20S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易龙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收费广场配电箱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华宏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收费广场配电箱防雷器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EPP20S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易龙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车道配电盘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432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车道配电盘防雷器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EPP20S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易龙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69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十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备品备件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自动收卡机收卡卡机构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04-WB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5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龙岩市新罗区东肖镇高速公路东肖收费站</w:t>
            </w: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龙岩市新罗区东肖镇高速公路东肖收费站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自动收卡机串口线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04-WB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20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中位机板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04-WB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小卡机盖板锁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04-WB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7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ONU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设备模拟用户接口板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烽火通信：远端话路盘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(8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路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交叉盘（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SW24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WKE2.154.009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远程话路盘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SCH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主机电路板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路开关量采集装置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ADAM-4520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CPV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DVP-504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2M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接入盘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AC275VZ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WKE2.119.031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72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所有权单位：龙岩龙长高速公路有限公司</w:t>
            </w:r>
          </w:p>
        </w:tc>
        <w:tc>
          <w:tcPr>
            <w:tcW w:w="35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3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设备名称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规格型号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代号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生产厂家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计量单位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交通标志牌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单柱式（限速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码）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高速原厦蓉闽赣收费站（长汀县古城镇）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单柱式（古城停车区）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单柱式（广场内限速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码）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单柱式（合流标志）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单悬式（古城出口提示标志）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双悬式指路标志（瑞金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赣州，古城）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附着式（收费站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500m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预告标志）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附着式（出口、停车区预告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2km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附着式（出口、停车区预告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1km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附着式（出口、停车区预告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500m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附着式（指路标志）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处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波形梁钢护栏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m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811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收费站计算机系统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车道工控机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IPC-6006P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研华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高速原厦蓉闽赣收费站（长汀县古城镇）</w:t>
            </w: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高速原厦蓉闽赣收费站（长汀县古城镇）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车道控制器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NL-7016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新大陆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专用键盘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NL-7200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新大陆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显示器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VA503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优派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票据打印机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SP320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STAR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计重费额显示器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NL-7132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新大陆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车道通行信号灯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V8640-1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优创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雨棚信号灯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V8650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优创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手动栏杆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优创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自动栏杆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Q150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优创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车辆检测器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VLD2A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优创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车牌识别设备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GW-PR-9902T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高德威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单向收费亭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数据视频叠加器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VDM802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英沙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车道配电盘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低速计重设备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ZCU-30-ZDF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梅特勒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托利多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入口自动发卡系统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车道工控机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IPC-6006P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研华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高速原厦蓉闽赣收费站（长汀县古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城镇）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车道控制器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NL-7016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新大陆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专用键盘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NL-7200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新大陆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显示器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VA503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优派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车道通行信号灯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V8640-1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优创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雾灯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V8645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优创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雨棚信号灯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V8650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优创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手动栏杆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优创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自动栏杆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Q150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优创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车辆检测器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VLD2A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优创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车牌识别设备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GW-PR-9902T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高德威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非接触式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IC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卡读写器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JK115A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航天金卡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单向收费亭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收费亭摄像机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TK-C205EC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JVC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拾音器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YA403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亚安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数据视频叠加器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VDM802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英沙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车道配电盘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安全警报踏板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按钮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整车称重系统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电子不停车收费系统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ETC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车道（含诱导屏）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广州新软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高速原厦蓉闽赣收费站（长汀县古城镇）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自动发卡机（大卡机）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GERI-KJ-05-WB-ZF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广东电子所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自动发卡机新增（大卡机）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双向收费亭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入口超限预检系统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1524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超限检测系统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高速原厦蓉闽赣收费站（长汀县古城镇）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收费网络安全设施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厦蓉闽赣绿色通道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X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光检测车辆系统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高速原厦蓉闽赣收费站（长汀县古城镇）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岛上电缆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备品备件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CPU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龙岩市新罗区东肖镇高速公路东肖收费站</w:t>
            </w: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JK105B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非接触式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IC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卡读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写器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航天金卡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JK105B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航天金卡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JK105B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非接触式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IC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卡读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写器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航天金卡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JK105B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航天金卡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步进电机驱动板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0610-04-02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车道控制器键盘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NL-7200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车道摄像机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CAMC932-FL-6592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电源防雷模块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ZU380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电源卡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对讲按钮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GERI-KJ-04-WB-ZF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10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发卡机构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04-WB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型自动发卡机发卡机构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发卡机构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04-WB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型自动发卡机发卡机构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分控键盘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ST-CU4501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4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光电管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IT-FL051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27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光电管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IT-FL051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监控板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监控板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DVP-631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情报板全彩色模块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方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26-5R3G1B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数据处理卡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HI6PC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数据转换板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HI4RECE-2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显示板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DVP-512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显示板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光电开关板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04-WB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型自动发卡机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34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光电开关板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04-WB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型自动发卡机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60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继电器板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继电器板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DVP-631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霍尔开关板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04-WB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型自动发卡机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29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矩阵控制主机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ST-MS380A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卡机出卡口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04-WB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型自动发卡机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44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卡机出卡口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04-WB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型自动发卡机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卡机主板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0610-01-03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变压器保护装置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车检器检测模块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TD634A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电源板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DVP-504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电源板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卡夹出口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04-WB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型卡夹出口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80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卡夹出口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04-WB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型卡夹出口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20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轮胎识别器印制板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72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所有权单位：龙岩永武高速公路有限公司</w:t>
            </w:r>
          </w:p>
        </w:tc>
        <w:tc>
          <w:tcPr>
            <w:tcW w:w="35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3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设备名称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规格型号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代号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生产厂家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计量单位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交通安全设施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组合打入式普通型（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Grd-Am-2E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）钢护栏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延米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376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高速岩前收费所（武平县岩前镇）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推拉式活动钢护栏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延米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高速原长深闽粤收费所（武平县岩前镇）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双柱式交通标志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双柱式交通标志（收费站预告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2km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高速原长深闽粤收费所（武平县岩前镇）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双柱式交通标志（收费站预告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1km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双柱式交通标志（收费站预告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500m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标志）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防撞桶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出口车道收费系统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票据打印机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高速原长深闽粤收费所（武平县岩前镇）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雨棚信号灯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手动栏杆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计重设备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计重设备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自动收卡机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单向收费票亭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入口无人发卡系统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雨棚信号灯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高速原长深闽粤收费所（武平县岩前镇）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手动栏杆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无人值守自动发卡机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入口人工发卡系统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雨棚信号灯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高速原长深闽粤收费所（武平县岩前镇）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手动栏杆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自动发卡机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电子不停车收费系统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手动栏杆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高速原长深闽粤收费所（武平县岩前镇）</w:t>
            </w:r>
          </w:p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高速原长深闽粤收费所（武平县岩前镇）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雨棚信号灯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车道机柜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双向收费票亭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ETC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车道信息指示屏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979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七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视频监控系统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收费广场摄像机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含立柱、基础、机箱等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)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高速原长深闽粤收费所（武平县岩前镇）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安全报警主机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收费广场配电箱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八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入口超限预检系统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超限检测系统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高速原长深闽粤收费所（武平县岩前镇）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九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备品备件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轮轴卡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龙岩市新罗区东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肖镇高速公路东肖收费站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程序芯片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大型矩阵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CPU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MX3000-CPU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气弹簧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40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气弹簧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25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取卡按钮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GERL-KJ-04-WB-ZF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61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中位机板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0703-C1-04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主控键盘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ST-CU4501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卡机母板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TCR-M.PCB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主控制器控制板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MCPU.PCB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V5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协议处理盘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WKE2.315.023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电源盘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25W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WK2.933.209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功放板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ASI-SK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∕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GF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8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取卡按钮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Q25-WQ45-G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27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天线切换板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RDM-SW.PCB V0.9(1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切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推卡电机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推卡电机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卡机切换板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卡机切换板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天线板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天线板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自动收卡机卷卡机构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04-WB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5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72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所有权单位：龙岩古武高速公路有限责任公司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5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30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设备名称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规格型号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代号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生产厂家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计量单位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交通安全设施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波形梁护栏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延米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高速原古武闽赣收费所（武平县寨背村）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交通标志牌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单柱式交通标志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高速原古武闽赣收费所（武平县寨背村）</w:t>
            </w: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高速原古武闽赣收费所（武平县寨背村）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单柱式交通标志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单柱式交通标志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双柱式交通标志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双柱式交通标志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双柱式交通标志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双柱式交通标志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双柱式交通标志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单悬臂式交通标志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车道收费系统票据打印机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SP322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6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高速原古武闽赣收费所（武平县寨背村）</w:t>
            </w: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高速原古武闽赣收费所（武平县寨背村）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车道收费系统雨棚信号灯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正面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)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HX-CKB-600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Ⅱ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A01-2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8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车道收费系统手动栏杆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8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车道收费系统车牌自动识别设备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HW-VI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专用键盘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NL-7200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车道收费系统计重设备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AWS-ZGAL30-3208-24210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车道收费系统计重设备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四维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车道收费系统超限检测设备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AWS-ZGAL30-3208-24210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工控机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NL-7016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通行信号灯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HX-CTXD-300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Ⅱ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A01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入口无人发卡系统无人职守自动发卡机（含工控机、显示器、键盘等）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TCR81B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工控机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NL-7016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专用键盘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NL-7200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显示器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LE1711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通行信号灯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HX-CTXD-300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Ⅱ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A01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入口无人发卡系统雨棚信号灯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正面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)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HX-CKB-600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Ⅱ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A01-2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入口无人发卡系统手动栏杆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入口无人发卡系统车牌自动识别设备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HW-VI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工控机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NL-7016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专用键盘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NL-7200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自动发卡机（内含防雷器、非接触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IC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卡读写器、天线，固定卡夹随机满配）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TCR81I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通行信号灯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HX-CTXD-300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Ⅱ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A01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雨棚信号灯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HX-CKB-600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Ⅱ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A01-2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手动栏杆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车牌自动识别设备（含防雷器）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HW-VI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ETC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收费站服务器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3650M4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车道视频监控夜间照明灯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现场采购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ETC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车道专用安全锥标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视频监控系统收费广场摄像机（含立柱、基础、机箱等）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HD-SD533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广场以太网交换机（二层）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LS-3100-52TP-UM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广场设备机柜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工控机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NL-7016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普通键盘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现场采购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打印机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5200N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超限显示屏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手动栏杆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车牌自动识别设备（含防雷器）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HW-VI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计重设备（超宽车道）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OWS-ZGAL30-4008-1201L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超限车道工作亭（含椅子）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座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麦克风、功放及喇叭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现场采购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治超车道遥控摄像机（含立柱、基础等）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HD-SD533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超限以太网交换机（二层）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LS-3100V2-8TP-SI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收费网络安全设施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刻录盘片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现场采购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高速原古武闽赣收费所（武平县寨背村）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电源系统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收费广场配电箱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高速原古武闽赣收费所（武平县寨背村）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广场照明照明配电箱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面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米中杆灯（含灯杆、基础）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NG400W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米中杆灯（含灯杆、基础）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4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NG400W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LED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灯（科锐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100W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9000lm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56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收费对讲主机（含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DTMF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话机及相关数字录音设备）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收费票亭对讲电话机（含布线）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六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备品备件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E1F8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E1F8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2M75Q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龙岩市新罗区东肖镇高速公路东肖收费站</w:t>
            </w: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2D56A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龙岩市新罗区东肖镇高速公路东肖收费站</w:t>
            </w: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CPV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IV+ID+10-100M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PLC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串口模块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PROSOFT-MVI56-ADM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保护板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保护板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DVP-631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数字中继板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DTI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有线广播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60W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放大器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深圳兴电：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ASI-SK(II)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电源板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电源板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DVP-631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多串口卡配套模块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C32030T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多串口卡配套模块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C32045T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光端机机箱电源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OB18-125W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黑白摄像机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DIS-506B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E1X8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E1X8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×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2M75Q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ONU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设备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RS232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低速数据接口板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烽火通信：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RS232/485S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接口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CPV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DVP-505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互感器板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DVP-504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3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显示板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DVP-631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线路保护装置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DVP-631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1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D56A6">
        <w:trPr>
          <w:trHeight w:val="24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电板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健伍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6A6" w:rsidRDefault="008257E0">
            <w:pPr>
              <w:widowControl/>
              <w:jc w:val="center"/>
              <w:rPr>
                <w:rFonts w:ascii="宋体" w:eastAsia="宋体" w:hAnsi="宋体" w:cs="宋体"/>
                <w:color w:val="0070C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70C0"/>
                <w:kern w:val="0"/>
                <w:sz w:val="22"/>
              </w:rPr>
              <w:t>2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A6" w:rsidRDefault="002D56A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2D56A6" w:rsidRDefault="002D56A6">
      <w:pPr>
        <w:pStyle w:val="3"/>
        <w:rPr>
          <w:lang w:val="zh-CN"/>
        </w:rPr>
      </w:pPr>
    </w:p>
    <w:sectPr w:rsidR="002D56A6" w:rsidSect="002D56A6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7E0" w:rsidRDefault="008257E0" w:rsidP="00E929CC">
      <w:r>
        <w:separator/>
      </w:r>
    </w:p>
  </w:endnote>
  <w:endnote w:type="continuationSeparator" w:id="1">
    <w:p w:rsidR="008257E0" w:rsidRDefault="008257E0" w:rsidP="00E92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7E0" w:rsidRDefault="008257E0" w:rsidP="00E929CC">
      <w:r>
        <w:separator/>
      </w:r>
    </w:p>
  </w:footnote>
  <w:footnote w:type="continuationSeparator" w:id="1">
    <w:p w:rsidR="008257E0" w:rsidRDefault="008257E0" w:rsidP="00E929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80BF6"/>
    <w:rsid w:val="000B6F9C"/>
    <w:rsid w:val="000C7611"/>
    <w:rsid w:val="001318E2"/>
    <w:rsid w:val="00280BF6"/>
    <w:rsid w:val="002D56A6"/>
    <w:rsid w:val="00346334"/>
    <w:rsid w:val="00367A51"/>
    <w:rsid w:val="004C23A2"/>
    <w:rsid w:val="0074703B"/>
    <w:rsid w:val="008257E0"/>
    <w:rsid w:val="00BB415A"/>
    <w:rsid w:val="00E929CC"/>
    <w:rsid w:val="00EB5B37"/>
    <w:rsid w:val="00F31593"/>
    <w:rsid w:val="00F51FEF"/>
    <w:rsid w:val="00F846E6"/>
    <w:rsid w:val="00FD095F"/>
    <w:rsid w:val="02171F34"/>
    <w:rsid w:val="02991CDB"/>
    <w:rsid w:val="07584BCF"/>
    <w:rsid w:val="07721381"/>
    <w:rsid w:val="083D3628"/>
    <w:rsid w:val="092E620B"/>
    <w:rsid w:val="0A017676"/>
    <w:rsid w:val="0C3E573B"/>
    <w:rsid w:val="0EB76759"/>
    <w:rsid w:val="0F8E0B6F"/>
    <w:rsid w:val="106D4DAB"/>
    <w:rsid w:val="11117236"/>
    <w:rsid w:val="13A74E3E"/>
    <w:rsid w:val="16315BF8"/>
    <w:rsid w:val="16A203C5"/>
    <w:rsid w:val="16D91556"/>
    <w:rsid w:val="174912C4"/>
    <w:rsid w:val="192F5EA5"/>
    <w:rsid w:val="19C04E3E"/>
    <w:rsid w:val="19E717C4"/>
    <w:rsid w:val="19E871AF"/>
    <w:rsid w:val="1A384BDC"/>
    <w:rsid w:val="1B4F462A"/>
    <w:rsid w:val="1D8F7085"/>
    <w:rsid w:val="1D967E18"/>
    <w:rsid w:val="1EF002FF"/>
    <w:rsid w:val="213E2B13"/>
    <w:rsid w:val="22D30527"/>
    <w:rsid w:val="258945DA"/>
    <w:rsid w:val="27E51ACF"/>
    <w:rsid w:val="27FF3F06"/>
    <w:rsid w:val="291B4F99"/>
    <w:rsid w:val="2BFE50FD"/>
    <w:rsid w:val="2CB90A26"/>
    <w:rsid w:val="2E0B2364"/>
    <w:rsid w:val="2F0178F7"/>
    <w:rsid w:val="311D234D"/>
    <w:rsid w:val="36B408AE"/>
    <w:rsid w:val="38752B42"/>
    <w:rsid w:val="38F64884"/>
    <w:rsid w:val="399B6851"/>
    <w:rsid w:val="3CBF111B"/>
    <w:rsid w:val="3D1C0F54"/>
    <w:rsid w:val="3DAB7A49"/>
    <w:rsid w:val="3FC614E9"/>
    <w:rsid w:val="40040A56"/>
    <w:rsid w:val="40200586"/>
    <w:rsid w:val="40E83FE8"/>
    <w:rsid w:val="4126661D"/>
    <w:rsid w:val="442346AE"/>
    <w:rsid w:val="4C7271D7"/>
    <w:rsid w:val="508608C0"/>
    <w:rsid w:val="52F139FF"/>
    <w:rsid w:val="53507B36"/>
    <w:rsid w:val="54ED27EA"/>
    <w:rsid w:val="55D57067"/>
    <w:rsid w:val="56932635"/>
    <w:rsid w:val="585D7BEA"/>
    <w:rsid w:val="58A25D72"/>
    <w:rsid w:val="5A451358"/>
    <w:rsid w:val="5B710E9C"/>
    <w:rsid w:val="5B7B059A"/>
    <w:rsid w:val="5C612E1C"/>
    <w:rsid w:val="5D4D1BF1"/>
    <w:rsid w:val="5EC444F0"/>
    <w:rsid w:val="5F4C3858"/>
    <w:rsid w:val="5F5A6042"/>
    <w:rsid w:val="60EA65DD"/>
    <w:rsid w:val="645213E6"/>
    <w:rsid w:val="64BF512D"/>
    <w:rsid w:val="66C24338"/>
    <w:rsid w:val="68245516"/>
    <w:rsid w:val="692C66D9"/>
    <w:rsid w:val="6AAA12EF"/>
    <w:rsid w:val="6AB9375B"/>
    <w:rsid w:val="6B703A64"/>
    <w:rsid w:val="6C687060"/>
    <w:rsid w:val="6CAE607A"/>
    <w:rsid w:val="729E525B"/>
    <w:rsid w:val="738D6982"/>
    <w:rsid w:val="73D730B9"/>
    <w:rsid w:val="748F7A6F"/>
    <w:rsid w:val="75927D3E"/>
    <w:rsid w:val="75AF168D"/>
    <w:rsid w:val="76A55EAE"/>
    <w:rsid w:val="78EB2E14"/>
    <w:rsid w:val="7C6C100B"/>
    <w:rsid w:val="7CF13917"/>
    <w:rsid w:val="7D0C219C"/>
    <w:rsid w:val="7E365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2D5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2D56A6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D56A6"/>
    <w:rPr>
      <w:sz w:val="18"/>
      <w:szCs w:val="18"/>
    </w:rPr>
  </w:style>
  <w:style w:type="paragraph" w:styleId="a4">
    <w:name w:val="footer"/>
    <w:basedOn w:val="a"/>
    <w:link w:val="Char0"/>
    <w:qFormat/>
    <w:rsid w:val="002D5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D5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2D56A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qFormat/>
    <w:rsid w:val="002D56A6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uiPriority w:val="9"/>
    <w:qFormat/>
    <w:rsid w:val="002D56A6"/>
    <w:rPr>
      <w:rFonts w:asciiTheme="minorHAnsi" w:eastAsiaTheme="minorEastAsia" w:hAnsiTheme="minorHAnsi" w:cstheme="minorBidi"/>
      <w:b/>
      <w:kern w:val="2"/>
      <w:sz w:val="32"/>
      <w:szCs w:val="22"/>
    </w:rPr>
  </w:style>
  <w:style w:type="character" w:customStyle="1" w:styleId="Char">
    <w:name w:val="批注框文本 Char"/>
    <w:basedOn w:val="a0"/>
    <w:link w:val="a3"/>
    <w:qFormat/>
    <w:rsid w:val="002D56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2D56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2D56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2D56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1536</Words>
  <Characters>8756</Characters>
  <Application>Microsoft Office Word</Application>
  <DocSecurity>0</DocSecurity>
  <Lines>72</Lines>
  <Paragraphs>20</Paragraphs>
  <ScaleCrop>false</ScaleCrop>
  <Company>Microsoft</Company>
  <LinksUpToDate>false</LinksUpToDate>
  <CharactersWithSpaces>10272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happyxiaoma</cp:lastModifiedBy>
  <cp:revision>11</cp:revision>
  <cp:lastPrinted>2020-11-04T01:18:00Z</cp:lastPrinted>
  <dcterms:created xsi:type="dcterms:W3CDTF">2014-10-29T12:08:00Z</dcterms:created>
  <dcterms:modified xsi:type="dcterms:W3CDTF">2020-12-15T01:23:00Z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