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708" w:rsidRDefault="00B76708" w:rsidP="00B76708">
      <w:pPr>
        <w:snapToGrid w:val="0"/>
        <w:spacing w:line="560" w:lineRule="exact"/>
        <w:jc w:val="left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附件1：</w:t>
      </w:r>
    </w:p>
    <w:p w:rsidR="00B76708" w:rsidRPr="000D4D26" w:rsidRDefault="00B76708" w:rsidP="00B76708">
      <w:pPr>
        <w:snapToGrid w:val="0"/>
        <w:spacing w:line="560" w:lineRule="exact"/>
        <w:jc w:val="center"/>
        <w:rPr>
          <w:rFonts w:ascii="宋体" w:hAnsi="宋体" w:cs="宋体"/>
          <w:b/>
          <w:kern w:val="0"/>
          <w:sz w:val="28"/>
          <w:szCs w:val="28"/>
        </w:rPr>
      </w:pPr>
      <w:r w:rsidRPr="000D4D26">
        <w:rPr>
          <w:rFonts w:ascii="宋体" w:hAnsi="宋体" w:cs="宋体" w:hint="eastAsia"/>
          <w:b/>
          <w:kern w:val="0"/>
          <w:sz w:val="28"/>
          <w:szCs w:val="28"/>
        </w:rPr>
        <w:t>《资产清单》</w:t>
      </w:r>
    </w:p>
    <w:tbl>
      <w:tblPr>
        <w:tblW w:w="8518" w:type="dxa"/>
        <w:tblInd w:w="95" w:type="dxa"/>
        <w:tblLook w:val="04A0"/>
      </w:tblPr>
      <w:tblGrid>
        <w:gridCol w:w="1080"/>
        <w:gridCol w:w="2220"/>
        <w:gridCol w:w="1660"/>
        <w:gridCol w:w="2283"/>
        <w:gridCol w:w="577"/>
        <w:gridCol w:w="698"/>
      </w:tblGrid>
      <w:tr w:rsidR="00B76708" w:rsidRPr="000D4D26" w:rsidTr="00CC1437">
        <w:trPr>
          <w:trHeight w:val="574"/>
        </w:trPr>
        <w:tc>
          <w:tcPr>
            <w:tcW w:w="8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376D4F" w:rsidRDefault="00B76708" w:rsidP="00CC14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76D4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标的1：</w:t>
            </w:r>
            <w:proofErr w:type="gramStart"/>
            <w:r w:rsidRPr="00376D4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南平福银高速公路</w:t>
            </w:r>
            <w:proofErr w:type="gramEnd"/>
            <w:r w:rsidRPr="00376D4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（一期）</w:t>
            </w:r>
            <w:r w:rsidRPr="00376D4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br/>
              <w:t>隧道照明灯具</w:t>
            </w:r>
          </w:p>
        </w:tc>
      </w:tr>
      <w:tr w:rsidR="00B76708" w:rsidRPr="000D4D26" w:rsidTr="00CC1437">
        <w:trPr>
          <w:trHeight w:val="5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资产类别（名称)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品牌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汇总数量</w:t>
            </w:r>
          </w:p>
        </w:tc>
      </w:tr>
      <w:tr w:rsidR="00B76708" w:rsidRPr="000D4D26" w:rsidTr="00CC1437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隧道钠灯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源光亚</w:t>
            </w:r>
            <w:proofErr w:type="gramEnd"/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明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TL2-400L　NG400W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1550</w:t>
            </w:r>
          </w:p>
        </w:tc>
      </w:tr>
      <w:tr w:rsidR="00B76708" w:rsidRPr="000D4D26" w:rsidTr="00CC1437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隧道钠灯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源光亚</w:t>
            </w:r>
            <w:proofErr w:type="gramEnd"/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明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TL2-250L　NG250W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1110</w:t>
            </w:r>
          </w:p>
        </w:tc>
      </w:tr>
      <w:tr w:rsidR="00B76708" w:rsidRPr="000D4D26" w:rsidTr="00CC1437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隧道钠灯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源光亚</w:t>
            </w:r>
            <w:proofErr w:type="gramEnd"/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明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TL2-150L　NG150W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634</w:t>
            </w:r>
          </w:p>
        </w:tc>
      </w:tr>
      <w:tr w:rsidR="00B76708" w:rsidRPr="000D4D26" w:rsidTr="00CC1437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隧道钠灯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源光亚</w:t>
            </w:r>
            <w:proofErr w:type="gramEnd"/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明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TL2-100L　NG100W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713</w:t>
            </w:r>
          </w:p>
        </w:tc>
      </w:tr>
      <w:tr w:rsidR="00B76708" w:rsidRPr="000D4D26" w:rsidTr="00CC1437">
        <w:trPr>
          <w:trHeight w:val="454"/>
        </w:trPr>
        <w:tc>
          <w:tcPr>
            <w:tcW w:w="7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4007</w:t>
            </w:r>
          </w:p>
        </w:tc>
      </w:tr>
      <w:tr w:rsidR="00B76708" w:rsidRPr="000D4D26" w:rsidTr="00CC1437">
        <w:trPr>
          <w:trHeight w:val="409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B76708" w:rsidRPr="000D4D26" w:rsidTr="00CC1437">
        <w:trPr>
          <w:trHeight w:val="411"/>
        </w:trPr>
        <w:tc>
          <w:tcPr>
            <w:tcW w:w="8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376D4F" w:rsidRDefault="00B76708" w:rsidP="00CC14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76D4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标的2：</w:t>
            </w:r>
            <w:proofErr w:type="gramStart"/>
            <w:r w:rsidRPr="00376D4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南平福银高速公路</w:t>
            </w:r>
            <w:proofErr w:type="gramEnd"/>
            <w:r w:rsidRPr="00376D4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（二期）</w:t>
            </w:r>
            <w:r w:rsidRPr="00376D4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br/>
              <w:t>隧道照明灯具</w:t>
            </w:r>
          </w:p>
        </w:tc>
      </w:tr>
      <w:tr w:rsidR="00B76708" w:rsidRPr="000D4D26" w:rsidTr="00CC1437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资产类别（名称)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376D4F" w:rsidRDefault="00B76708" w:rsidP="00CC14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76D4F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品牌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376D4F" w:rsidRDefault="00B76708" w:rsidP="00CC14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76D4F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汇总数量</w:t>
            </w:r>
          </w:p>
        </w:tc>
      </w:tr>
      <w:tr w:rsidR="00B76708" w:rsidRPr="000D4D26" w:rsidTr="00CC1437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隧道洞口单臂路灯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源光亚</w:t>
            </w:r>
            <w:proofErr w:type="gramEnd"/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明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NG250W AUS790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167</w:t>
            </w:r>
          </w:p>
        </w:tc>
      </w:tr>
      <w:tr w:rsidR="00B76708" w:rsidRPr="000D4D26" w:rsidTr="00CC1437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隧道钠灯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定制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TL2-400L NG400W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748</w:t>
            </w:r>
          </w:p>
        </w:tc>
      </w:tr>
      <w:tr w:rsidR="00B76708" w:rsidRPr="000D4D26" w:rsidTr="00CC1437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隧道钠灯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定制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TL2-250L NG250W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875</w:t>
            </w:r>
          </w:p>
        </w:tc>
      </w:tr>
      <w:tr w:rsidR="00B76708" w:rsidRPr="000D4D26" w:rsidTr="00CC1437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隧道钠灯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定制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TL2-150L NG150W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351</w:t>
            </w:r>
          </w:p>
        </w:tc>
      </w:tr>
      <w:tr w:rsidR="00B76708" w:rsidRPr="000D4D26" w:rsidTr="00CC1437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隧道钠灯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定制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TL2-150L NG100W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1806</w:t>
            </w:r>
          </w:p>
        </w:tc>
      </w:tr>
      <w:tr w:rsidR="00B76708" w:rsidRPr="000D4D26" w:rsidTr="00CC1437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隧道钠灯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定制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TL2-400L NG250W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420</w:t>
            </w:r>
          </w:p>
        </w:tc>
      </w:tr>
      <w:tr w:rsidR="00B76708" w:rsidRPr="000D4D26" w:rsidTr="00CC1437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隧道钠灯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定制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TL2-400L NG100W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286</w:t>
            </w:r>
          </w:p>
        </w:tc>
      </w:tr>
      <w:tr w:rsidR="00B76708" w:rsidRPr="000D4D26" w:rsidTr="00CC1437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隧道应急灯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定制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TL6-100E WJY100BH.RD.H1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128</w:t>
            </w:r>
          </w:p>
        </w:tc>
      </w:tr>
      <w:tr w:rsidR="00B76708" w:rsidRPr="000D4D26" w:rsidTr="00CC1437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隧道应急灯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定制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HR40W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143</w:t>
            </w:r>
          </w:p>
        </w:tc>
      </w:tr>
      <w:tr w:rsidR="00B76708" w:rsidRPr="000D4D26" w:rsidTr="00CC1437">
        <w:trPr>
          <w:trHeight w:val="6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隧道无极灯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定制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TL6-100E（无极灯 WJY100BH，RD，H1）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323</w:t>
            </w:r>
          </w:p>
        </w:tc>
      </w:tr>
      <w:tr w:rsidR="00B76708" w:rsidRPr="000D4D26" w:rsidTr="00CC1437">
        <w:trPr>
          <w:trHeight w:val="474"/>
        </w:trPr>
        <w:tc>
          <w:tcPr>
            <w:tcW w:w="7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5247</w:t>
            </w:r>
          </w:p>
        </w:tc>
      </w:tr>
      <w:tr w:rsidR="00B76708" w:rsidRPr="000D4D26" w:rsidTr="00CC1437">
        <w:trPr>
          <w:trHeight w:val="558"/>
        </w:trPr>
        <w:tc>
          <w:tcPr>
            <w:tcW w:w="8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376D4F" w:rsidRDefault="00B76708" w:rsidP="00CC1437">
            <w:pPr>
              <w:widowControl/>
              <w:spacing w:after="32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76D4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标的3：</w:t>
            </w:r>
            <w:proofErr w:type="gramStart"/>
            <w:r w:rsidRPr="00376D4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南平松建高速公路</w:t>
            </w:r>
            <w:proofErr w:type="gramEnd"/>
            <w:r w:rsidRPr="00376D4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隧道照明灯具</w:t>
            </w:r>
          </w:p>
        </w:tc>
      </w:tr>
      <w:tr w:rsidR="00B76708" w:rsidRPr="000D4D26" w:rsidTr="00CC1437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资产类别（名称)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品牌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汇总数量</w:t>
            </w:r>
          </w:p>
        </w:tc>
      </w:tr>
      <w:tr w:rsidR="00B76708" w:rsidRPr="000D4D26" w:rsidTr="00CC1437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隧道洞口单臂路灯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明伟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352</w:t>
            </w:r>
          </w:p>
        </w:tc>
      </w:tr>
      <w:tr w:rsidR="00B76708" w:rsidRPr="000D4D26" w:rsidTr="00CC1437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隧道钠灯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源光亚</w:t>
            </w:r>
            <w:proofErr w:type="gramEnd"/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明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70W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3151</w:t>
            </w:r>
          </w:p>
        </w:tc>
      </w:tr>
      <w:tr w:rsidR="00B76708" w:rsidRPr="000D4D26" w:rsidTr="00CC1437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隧道钠灯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源光亚</w:t>
            </w:r>
            <w:proofErr w:type="gramEnd"/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明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100W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3537</w:t>
            </w:r>
          </w:p>
        </w:tc>
      </w:tr>
      <w:tr w:rsidR="00B76708" w:rsidRPr="000D4D26" w:rsidTr="00CC1437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隧道钠灯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源光亚</w:t>
            </w:r>
            <w:proofErr w:type="gramEnd"/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明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150W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1724</w:t>
            </w:r>
          </w:p>
        </w:tc>
      </w:tr>
      <w:tr w:rsidR="00B76708" w:rsidRPr="000D4D26" w:rsidTr="00CC1437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隧道钠灯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源光亚</w:t>
            </w:r>
            <w:proofErr w:type="gramEnd"/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明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250W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1707</w:t>
            </w:r>
          </w:p>
        </w:tc>
      </w:tr>
      <w:tr w:rsidR="00B76708" w:rsidRPr="000D4D26" w:rsidTr="00CC1437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隧道钠灯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源光亚</w:t>
            </w:r>
            <w:proofErr w:type="gramEnd"/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明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400W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1389</w:t>
            </w:r>
          </w:p>
        </w:tc>
      </w:tr>
      <w:tr w:rsidR="00B76708" w:rsidRPr="000D4D26" w:rsidTr="00CC1437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隧道无极灯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源光亚</w:t>
            </w:r>
            <w:proofErr w:type="gramEnd"/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明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80W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</w:t>
            </w:r>
          </w:p>
        </w:tc>
      </w:tr>
      <w:tr w:rsidR="00B76708" w:rsidRPr="000D4D26" w:rsidTr="00CC1437">
        <w:trPr>
          <w:trHeight w:val="480"/>
        </w:trPr>
        <w:tc>
          <w:tcPr>
            <w:tcW w:w="7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12021</w:t>
            </w:r>
          </w:p>
        </w:tc>
      </w:tr>
      <w:tr w:rsidR="00B76708" w:rsidRPr="000D4D26" w:rsidTr="00CC1437">
        <w:trPr>
          <w:trHeight w:val="60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76708" w:rsidRPr="000D4D26" w:rsidTr="00CC1437">
        <w:trPr>
          <w:trHeight w:val="600"/>
        </w:trPr>
        <w:tc>
          <w:tcPr>
            <w:tcW w:w="8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376D4F" w:rsidRDefault="00B76708" w:rsidP="00CC1437">
            <w:pPr>
              <w:widowControl/>
              <w:spacing w:after="32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76D4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标的4：南平京台高速公路隧道照明灯具</w:t>
            </w:r>
          </w:p>
        </w:tc>
      </w:tr>
      <w:tr w:rsidR="00B76708" w:rsidRPr="000D4D26" w:rsidTr="00CC1437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资产类别（名称)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品牌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汇总数量</w:t>
            </w:r>
          </w:p>
        </w:tc>
      </w:tr>
      <w:tr w:rsidR="00B76708" w:rsidRPr="000D4D26" w:rsidTr="00CC1437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隧道洞口单臂路灯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源光亚</w:t>
            </w:r>
            <w:proofErr w:type="gramEnd"/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明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单臂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276</w:t>
            </w:r>
          </w:p>
        </w:tc>
      </w:tr>
      <w:tr w:rsidR="00B76708" w:rsidRPr="000D4D26" w:rsidTr="00CC1437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隧道内照明灯具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D4D2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源光亚</w:t>
            </w:r>
            <w:proofErr w:type="gramEnd"/>
            <w:r w:rsidRPr="000D4D2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明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70W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2520</w:t>
            </w:r>
          </w:p>
        </w:tc>
      </w:tr>
      <w:tr w:rsidR="00B76708" w:rsidRPr="000D4D26" w:rsidTr="00CC1437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隧道内照明灯具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D4D2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源光亚</w:t>
            </w:r>
            <w:proofErr w:type="gramEnd"/>
            <w:r w:rsidRPr="000D4D2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明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100W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2146</w:t>
            </w:r>
          </w:p>
        </w:tc>
      </w:tr>
      <w:tr w:rsidR="00B76708" w:rsidRPr="000D4D26" w:rsidTr="00CC1437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隧道内照明灯具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D4D2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源光亚</w:t>
            </w:r>
            <w:proofErr w:type="gramEnd"/>
            <w:r w:rsidRPr="000D4D2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明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150W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695</w:t>
            </w:r>
          </w:p>
        </w:tc>
      </w:tr>
      <w:tr w:rsidR="00B76708" w:rsidRPr="000D4D26" w:rsidTr="00CC1437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隧道内照明灯具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D4D2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源光亚</w:t>
            </w:r>
            <w:proofErr w:type="gramEnd"/>
            <w:r w:rsidRPr="000D4D2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明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250W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1393</w:t>
            </w:r>
          </w:p>
        </w:tc>
      </w:tr>
      <w:tr w:rsidR="00B76708" w:rsidRPr="000D4D26" w:rsidTr="00CC1437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隧道内照明灯具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D4D2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源光亚</w:t>
            </w:r>
            <w:proofErr w:type="gramEnd"/>
            <w:r w:rsidRPr="000D4D2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明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400W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1350</w:t>
            </w:r>
          </w:p>
        </w:tc>
      </w:tr>
      <w:tr w:rsidR="00B76708" w:rsidRPr="000D4D26" w:rsidTr="00CC1437">
        <w:trPr>
          <w:trHeight w:val="5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隧道无极灯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定制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100W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3631</w:t>
            </w:r>
          </w:p>
        </w:tc>
      </w:tr>
      <w:tr w:rsidR="00B76708" w:rsidRPr="000D4D26" w:rsidTr="00CC1437">
        <w:trPr>
          <w:trHeight w:val="465"/>
        </w:trPr>
        <w:tc>
          <w:tcPr>
            <w:tcW w:w="7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708" w:rsidRPr="000D4D26" w:rsidRDefault="00B76708" w:rsidP="00CC143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D4D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12011</w:t>
            </w:r>
          </w:p>
        </w:tc>
      </w:tr>
    </w:tbl>
    <w:p w:rsidR="00B76708" w:rsidRDefault="00B76708" w:rsidP="00B76708">
      <w:pPr>
        <w:snapToGrid w:val="0"/>
        <w:spacing w:line="560" w:lineRule="exact"/>
        <w:rPr>
          <w:rFonts w:asciiTheme="minorEastAsia" w:hAnsiTheme="minorEastAsia" w:cstheme="minorEastAsia"/>
          <w:sz w:val="28"/>
          <w:szCs w:val="28"/>
        </w:rPr>
      </w:pPr>
    </w:p>
    <w:p w:rsidR="006018DA" w:rsidRDefault="00B76708"/>
    <w:sectPr w:rsidR="006018DA" w:rsidSect="00455C3B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61282"/>
    </w:sdtPr>
    <w:sdtEndPr/>
    <w:sdtContent>
      <w:p w:rsidR="00A36B00" w:rsidRDefault="00B76708">
        <w:pPr>
          <w:pStyle w:val="a3"/>
          <w:jc w:val="center"/>
        </w:pPr>
        <w:r w:rsidRPr="007B4489">
          <w:fldChar w:fldCharType="begin"/>
        </w:r>
        <w:r>
          <w:instrText xml:space="preserve"> PAGE   \* MERGEFORMAT </w:instrText>
        </w:r>
        <w:r w:rsidRPr="007B4489">
          <w:fldChar w:fldCharType="separate"/>
        </w:r>
        <w:r w:rsidRPr="00B76708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A36B00" w:rsidRDefault="00B76708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B00" w:rsidRDefault="00B76708">
    <w:pPr>
      <w:snapToGrid w:val="0"/>
      <w:rPr>
        <w:rFonts w:ascii="Times New Roman" w:eastAsia="宋体" w:hAnsi="Times New Roman" w:cs="Times New Roman"/>
        <w:sz w:val="18"/>
        <w:szCs w:val="18"/>
      </w:rPr>
    </w:pPr>
    <w:r>
      <w:rPr>
        <w:rFonts w:ascii="Times New Roman" w:eastAsia="宋体" w:hAnsi="Times New Roman" w:cs="Times New Roman"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0;width:2in;height:2in;z-index:251660288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A36B00" w:rsidRDefault="00B76708">
                <w:pPr>
                  <w:rPr>
                    <w:rFonts w:ascii="Times New Roman" w:eastAsia="宋体" w:hAnsi="Times New Roman" w:cs="Times New Roman"/>
                    <w:szCs w:val="24"/>
                  </w:rPr>
                </w:pPr>
              </w:p>
            </w:txbxContent>
          </v:textbox>
          <w10:wrap anchorx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B76708"/>
    <w:rsid w:val="007579AB"/>
    <w:rsid w:val="008D0191"/>
    <w:rsid w:val="00B76708"/>
    <w:rsid w:val="00F37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76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76708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B7670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B767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901</Characters>
  <Application>Microsoft Office Word</Application>
  <DocSecurity>0</DocSecurity>
  <Lines>7</Lines>
  <Paragraphs>2</Paragraphs>
  <ScaleCrop>false</ScaleCrop>
  <Company>Microsoft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</dc:creator>
  <cp:lastModifiedBy>cq</cp:lastModifiedBy>
  <cp:revision>1</cp:revision>
  <dcterms:created xsi:type="dcterms:W3CDTF">2023-12-11T08:05:00Z</dcterms:created>
  <dcterms:modified xsi:type="dcterms:W3CDTF">2023-12-11T08:06:00Z</dcterms:modified>
</cp:coreProperties>
</file>