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9E439C6">
      <w:pPr>
        <w:jc w:val="center"/>
        <w:rPr>
          <w:rFonts w:hint="eastAsia" w:ascii="Heiti SC Medium" w:hAnsi="Heiti SC Medium" w:eastAsia="Heiti SC Medium" w:cs="Heiti SC Medium"/>
          <w:b/>
          <w:bCs w:val="0"/>
          <w:sz w:val="40"/>
          <w:szCs w:val="40"/>
          <w:lang w:eastAsia="zh-CN"/>
        </w:rPr>
      </w:pPr>
      <w:r>
        <w:rPr>
          <w:rFonts w:hint="eastAsia"/>
          <w:sz w:val="28"/>
          <w:szCs w:val="36"/>
        </w:rPr>
        <w:t>特别提示：本合同标的为农村集体资产，租赁行为须经民主决策程序。乙方签约即视为已查验标的现状并知晓集体资产交易特殊规定。</w:t>
      </w:r>
    </w:p>
    <w:p w14:paraId="3A8A45EC">
      <w:pPr>
        <w:jc w:val="center"/>
        <w:rPr>
          <w:rFonts w:hint="eastAsia" w:ascii="Heiti SC Medium" w:hAnsi="Heiti SC Medium" w:eastAsia="Heiti SC Medium" w:cs="Heiti SC Medium"/>
          <w:b/>
          <w:bCs w:val="0"/>
          <w:sz w:val="40"/>
          <w:szCs w:val="40"/>
          <w:lang w:eastAsia="zh-CN"/>
        </w:rPr>
      </w:pPr>
      <w:r>
        <w:rPr>
          <w:rFonts w:hint="eastAsia" w:ascii="Heiti SC Medium" w:hAnsi="Heiti SC Medium" w:eastAsia="Heiti SC Medium" w:cs="Heiti SC Medium"/>
          <w:b/>
          <w:bCs w:val="0"/>
          <w:sz w:val="40"/>
          <w:szCs w:val="40"/>
          <w:lang w:eastAsia="zh-CN"/>
        </w:rPr>
        <w:t>村集体</w:t>
      </w:r>
      <w:r>
        <w:rPr>
          <w:rFonts w:hint="eastAsia" w:ascii="Heiti SC Medium" w:hAnsi="Heiti SC Medium" w:eastAsia="Heiti SC Medium" w:cs="Heiti SC Medium"/>
          <w:b/>
          <w:bCs w:val="0"/>
          <w:sz w:val="40"/>
          <w:szCs w:val="40"/>
        </w:rPr>
        <w:t>房屋租赁合同</w:t>
      </w:r>
      <w:r>
        <w:rPr>
          <w:rFonts w:hint="eastAsia" w:ascii="Heiti SC Medium" w:hAnsi="Heiti SC Medium" w:eastAsia="Heiti SC Medium" w:cs="Heiti SC Medium"/>
          <w:b/>
          <w:bCs w:val="0"/>
          <w:sz w:val="40"/>
          <w:szCs w:val="40"/>
          <w:lang w:eastAsia="zh-CN"/>
        </w:rPr>
        <w:t>（范本）</w:t>
      </w:r>
    </w:p>
    <w:p w14:paraId="3CC886A7">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jc w:val="left"/>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 xml:space="preserve">合同编号：    </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 xml:space="preserve"> </w:t>
      </w:r>
      <w:r>
        <w:rPr>
          <w:rFonts w:hint="eastAsia" w:ascii="宋体" w:hAnsi="宋体" w:eastAsia="宋体" w:cs="宋体"/>
          <w:b/>
          <w:bCs/>
          <w:sz w:val="24"/>
          <w:szCs w:val="24"/>
          <w:lang w:eastAsia="zh-CN"/>
        </w:rPr>
        <w:t>区</w:t>
      </w:r>
      <w:r>
        <w:rPr>
          <w:rFonts w:hint="eastAsia" w:ascii="宋体" w:hAnsi="宋体" w:eastAsia="宋体" w:cs="宋体"/>
          <w:b/>
          <w:bCs/>
          <w:sz w:val="24"/>
          <w:szCs w:val="24"/>
        </w:rPr>
        <w:t xml:space="preserve">   </w:t>
      </w:r>
      <w:r>
        <w:rPr>
          <w:rFonts w:hint="eastAsia" w:ascii="宋体" w:hAnsi="宋体" w:eastAsia="宋体" w:cs="宋体"/>
          <w:b/>
          <w:bCs/>
          <w:sz w:val="24"/>
          <w:szCs w:val="24"/>
          <w:lang w:val="en-US" w:eastAsia="zh-CN"/>
        </w:rPr>
        <w:t xml:space="preserve"> </w:t>
      </w:r>
      <w:r>
        <w:rPr>
          <w:rFonts w:hint="eastAsia" w:ascii="宋体" w:hAnsi="宋体" w:eastAsia="宋体" w:cs="宋体"/>
          <w:b/>
          <w:bCs/>
          <w:sz w:val="24"/>
          <w:szCs w:val="24"/>
        </w:rPr>
        <w:t xml:space="preserve">   镇（街道）</w:t>
      </w:r>
      <w:r>
        <w:rPr>
          <w:rFonts w:hint="eastAsia" w:ascii="宋体" w:hAnsi="宋体" w:eastAsia="宋体" w:cs="宋体"/>
          <w:b/>
          <w:bCs/>
          <w:sz w:val="24"/>
          <w:szCs w:val="24"/>
          <w:lang w:val="en-US" w:eastAsia="zh-CN"/>
        </w:rPr>
        <w:t xml:space="preserve">   村（社区）</w:t>
      </w:r>
      <w:r>
        <w:rPr>
          <w:rFonts w:hint="eastAsia" w:ascii="宋体" w:hAnsi="宋体" w:eastAsia="宋体" w:cs="宋体"/>
          <w:b/>
          <w:bCs/>
          <w:sz w:val="24"/>
          <w:szCs w:val="24"/>
        </w:rPr>
        <w:t>〔20      年〕第      号</w:t>
      </w:r>
    </w:p>
    <w:p w14:paraId="544EFA39">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jc w:val="left"/>
        <w:textAlignment w:val="auto"/>
        <w:outlineLvl w:val="9"/>
        <w:rPr>
          <w:rFonts w:hint="eastAsia" w:ascii="宋体" w:hAnsi="宋体" w:eastAsia="宋体" w:cs="宋体"/>
          <w:b/>
          <w:bCs/>
          <w:sz w:val="24"/>
          <w:szCs w:val="24"/>
          <w:lang w:eastAsia="zh-CN"/>
        </w:rPr>
      </w:pPr>
    </w:p>
    <w:p w14:paraId="2A391949">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jc w:val="left"/>
        <w:textAlignment w:val="auto"/>
        <w:outlineLvl w:val="9"/>
        <w:rPr>
          <w:rFonts w:hint="eastAsia" w:ascii="宋体" w:hAnsi="宋体" w:eastAsia="宋体" w:cs="宋体"/>
          <w:sz w:val="24"/>
          <w:szCs w:val="24"/>
          <w:u w:val="single"/>
        </w:rPr>
      </w:pPr>
      <w:r>
        <w:rPr>
          <w:rFonts w:hint="eastAsia" w:ascii="宋体" w:hAnsi="宋体" w:eastAsia="宋体" w:cs="宋体"/>
          <w:sz w:val="24"/>
          <w:szCs w:val="24"/>
        </w:rPr>
        <w:t>出租方(甲方):</w:t>
      </w:r>
      <w:r>
        <w:rPr>
          <w:rFonts w:hint="eastAsia" w:ascii="宋体" w:hAnsi="宋体" w:eastAsia="宋体" w:cs="宋体"/>
          <w:sz w:val="24"/>
          <w:szCs w:val="24"/>
          <w:u w:val="single"/>
        </w:rPr>
        <w:t xml:space="preserve"> </w:t>
      </w:r>
      <w:r>
        <w:rPr>
          <w:rFonts w:hint="default" w:ascii="宋体" w:hAnsi="宋体" w:eastAsia="宋体" w:cs="宋体"/>
          <w:sz w:val="24"/>
          <w:szCs w:val="24"/>
          <w:u w:val="single"/>
        </w:rPr>
        <w:t xml:space="preserve">                   </w:t>
      </w:r>
      <w:r>
        <w:rPr>
          <w:rFonts w:hint="eastAsia" w:ascii="宋体" w:hAnsi="宋体" w:eastAsia="宋体" w:cs="宋体"/>
          <w:sz w:val="24"/>
          <w:szCs w:val="24"/>
          <w:u w:val="single"/>
        </w:rPr>
        <w:t xml:space="preserve"> </w:t>
      </w:r>
    </w:p>
    <w:p w14:paraId="5CD81CF8">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jc w:val="left"/>
        <w:textAlignment w:val="auto"/>
        <w:outlineLvl w:val="9"/>
        <w:rPr>
          <w:rFonts w:hint="eastAsia" w:ascii="宋体" w:hAnsi="宋体" w:eastAsia="宋体" w:cs="宋体"/>
          <w:sz w:val="24"/>
          <w:szCs w:val="24"/>
          <w:u w:val="single"/>
        </w:rPr>
      </w:pPr>
      <w:r>
        <w:rPr>
          <w:rFonts w:hint="eastAsia" w:ascii="宋体" w:hAnsi="宋体" w:eastAsia="宋体" w:cs="宋体"/>
          <w:sz w:val="24"/>
          <w:szCs w:val="24"/>
          <w:u w:val="none"/>
        </w:rPr>
        <w:t>统一社会信用代码</w:t>
      </w:r>
      <w:r>
        <w:rPr>
          <w:rFonts w:hint="eastAsia" w:ascii="宋体" w:hAnsi="宋体" w:eastAsia="宋体" w:cs="宋体"/>
          <w:sz w:val="24"/>
          <w:szCs w:val="24"/>
        </w:rPr>
        <w:t>:</w:t>
      </w:r>
      <w:r>
        <w:rPr>
          <w:rFonts w:hint="default" w:ascii="宋体" w:hAnsi="宋体" w:eastAsia="宋体" w:cs="宋体"/>
          <w:sz w:val="24"/>
          <w:szCs w:val="24"/>
          <w:u w:val="single"/>
        </w:rPr>
        <w:t xml:space="preserve">                     </w:t>
      </w:r>
      <w:r>
        <w:rPr>
          <w:rFonts w:hint="eastAsia" w:ascii="宋体" w:hAnsi="宋体" w:eastAsia="宋体" w:cs="宋体"/>
          <w:sz w:val="24"/>
          <w:szCs w:val="24"/>
          <w:u w:val="single"/>
        </w:rPr>
        <w:t xml:space="preserve"> </w:t>
      </w:r>
    </w:p>
    <w:p w14:paraId="35610B1A">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jc w:val="left"/>
        <w:textAlignment w:val="auto"/>
        <w:outlineLvl w:val="9"/>
        <w:rPr>
          <w:rFonts w:hint="eastAsia" w:ascii="宋体" w:hAnsi="宋体" w:eastAsia="宋体" w:cs="宋体"/>
          <w:sz w:val="24"/>
          <w:szCs w:val="24"/>
          <w:u w:val="single"/>
        </w:rPr>
      </w:pPr>
      <w:r>
        <w:rPr>
          <w:rFonts w:hint="eastAsia" w:ascii="宋体" w:hAnsi="宋体" w:eastAsia="宋体" w:cs="宋体"/>
          <w:color w:val="auto"/>
          <w:sz w:val="24"/>
          <w:szCs w:val="24"/>
          <w:u w:val="none"/>
          <w:lang w:val="en-US" w:eastAsia="zh-CN"/>
        </w:rPr>
        <w:t>法定代表</w:t>
      </w:r>
      <w:r>
        <w:rPr>
          <w:rFonts w:hint="eastAsia" w:ascii="宋体" w:hAnsi="宋体" w:eastAsia="宋体" w:cs="宋体"/>
          <w:color w:val="auto"/>
          <w:sz w:val="24"/>
          <w:szCs w:val="24"/>
          <w:u w:val="none"/>
        </w:rPr>
        <w:t>人</w:t>
      </w:r>
      <w:r>
        <w:rPr>
          <w:rFonts w:hint="eastAsia" w:ascii="宋体" w:hAnsi="宋体" w:eastAsia="宋体" w:cs="宋体"/>
          <w:sz w:val="24"/>
          <w:szCs w:val="24"/>
          <w:u w:val="none"/>
        </w:rPr>
        <w:t>：</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 xml:space="preserve">  </w:t>
      </w:r>
      <w:r>
        <w:rPr>
          <w:rFonts w:hint="default" w:ascii="宋体" w:hAnsi="宋体" w:eastAsia="宋体" w:cs="宋体"/>
          <w:sz w:val="24"/>
          <w:szCs w:val="24"/>
          <w:u w:val="none"/>
          <w:lang w:val="en-US"/>
        </w:rPr>
        <w:t>电话号码</w:t>
      </w:r>
      <w:r>
        <w:rPr>
          <w:rFonts w:hint="eastAsia" w:ascii="宋体" w:hAnsi="宋体" w:eastAsia="宋体" w:cs="宋体"/>
          <w:sz w:val="24"/>
          <w:szCs w:val="24"/>
        </w:rPr>
        <w:t>：</w:t>
      </w:r>
      <w:r>
        <w:rPr>
          <w:rFonts w:hint="eastAsia" w:ascii="宋体" w:hAnsi="宋体" w:eastAsia="宋体" w:cs="宋体"/>
          <w:sz w:val="24"/>
          <w:szCs w:val="24"/>
          <w:u w:val="single"/>
        </w:rPr>
        <w:t xml:space="preserve">                    </w:t>
      </w:r>
    </w:p>
    <w:p w14:paraId="31E8B601">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jc w:val="left"/>
        <w:textAlignment w:val="auto"/>
        <w:outlineLvl w:val="9"/>
        <w:rPr>
          <w:rFonts w:hint="eastAsia" w:ascii="宋体" w:hAnsi="宋体" w:eastAsia="宋体" w:cs="宋体"/>
          <w:sz w:val="24"/>
          <w:szCs w:val="24"/>
          <w:u w:val="single"/>
        </w:rPr>
      </w:pPr>
      <w:r>
        <w:rPr>
          <w:rFonts w:hint="default" w:ascii="宋体" w:hAnsi="宋体" w:eastAsia="宋体" w:cs="宋体"/>
          <w:sz w:val="24"/>
          <w:szCs w:val="24"/>
          <w:u w:val="single"/>
          <w:lang w:val="en-US"/>
        </w:rPr>
        <w:t>联系地址::</w:t>
      </w:r>
    </w:p>
    <w:p w14:paraId="7D5C575F">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jc w:val="left"/>
        <w:textAlignment w:val="auto"/>
        <w:outlineLvl w:val="9"/>
        <w:rPr>
          <w:rFonts w:hint="eastAsia" w:ascii="宋体" w:hAnsi="宋体" w:eastAsia="宋体" w:cs="宋体"/>
          <w:sz w:val="24"/>
          <w:szCs w:val="24"/>
          <w:u w:val="single"/>
        </w:rPr>
      </w:pPr>
    </w:p>
    <w:p w14:paraId="1D22158E">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jc w:val="left"/>
        <w:textAlignment w:val="auto"/>
        <w:outlineLvl w:val="9"/>
        <w:rPr>
          <w:rFonts w:hint="eastAsia" w:ascii="宋体" w:hAnsi="宋体" w:eastAsia="宋体" w:cs="宋体"/>
          <w:sz w:val="24"/>
          <w:szCs w:val="24"/>
          <w:u w:val="single"/>
        </w:rPr>
      </w:pPr>
      <w:r>
        <w:rPr>
          <w:rFonts w:hint="eastAsia" w:ascii="宋体" w:hAnsi="宋体" w:eastAsia="宋体" w:cs="宋体"/>
          <w:sz w:val="24"/>
          <w:szCs w:val="24"/>
          <w:lang w:eastAsia="zh-CN"/>
        </w:rPr>
        <w:t>乙方</w:t>
      </w:r>
      <w:r>
        <w:rPr>
          <w:rFonts w:hint="eastAsia" w:ascii="宋体" w:hAnsi="宋体" w:eastAsia="宋体" w:cs="宋体"/>
          <w:sz w:val="24"/>
          <w:szCs w:val="24"/>
        </w:rPr>
        <w:t>(乙方)：</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 xml:space="preserve"> 自然人</w:t>
      </w:r>
      <w:r>
        <w:rPr>
          <w:rFonts w:hint="eastAsia" w:ascii="宋体" w:hAnsi="宋体" w:eastAsia="宋体" w:cs="宋体"/>
          <w:sz w:val="24"/>
          <w:szCs w:val="24"/>
          <w:u w:val="none"/>
          <w:lang w:val="en-US" w:eastAsia="zh-CN"/>
        </w:rPr>
        <w:t>及</w:t>
      </w:r>
      <w:r>
        <w:rPr>
          <w:rFonts w:hint="eastAsia" w:ascii="宋体" w:hAnsi="宋体" w:eastAsia="宋体" w:cs="宋体"/>
          <w:sz w:val="24"/>
          <w:szCs w:val="24"/>
          <w:u w:val="none"/>
        </w:rPr>
        <w:t>身份证号码：</w:t>
      </w:r>
      <w:r>
        <w:rPr>
          <w:rFonts w:hint="eastAsia" w:ascii="宋体" w:hAnsi="宋体" w:eastAsia="宋体" w:cs="宋体"/>
          <w:sz w:val="24"/>
          <w:szCs w:val="24"/>
          <w:u w:val="single"/>
        </w:rPr>
        <w:t xml:space="preserve">               </w:t>
      </w:r>
    </w:p>
    <w:p w14:paraId="634BB342">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jc w:val="left"/>
        <w:textAlignment w:val="auto"/>
        <w:outlineLvl w:val="9"/>
        <w:rPr>
          <w:rFonts w:hint="eastAsia" w:ascii="宋体" w:hAnsi="宋体" w:eastAsia="宋体" w:cs="宋体"/>
          <w:sz w:val="24"/>
          <w:szCs w:val="24"/>
          <w:u w:val="none"/>
        </w:rPr>
      </w:pPr>
      <w:r>
        <w:rPr>
          <w:rFonts w:hint="eastAsia" w:ascii="宋体" w:hAnsi="宋体" w:eastAsia="宋体" w:cs="宋体"/>
          <w:sz w:val="24"/>
          <w:szCs w:val="24"/>
          <w:u w:val="none"/>
          <w:lang w:val="en-US" w:eastAsia="zh-CN"/>
        </w:rPr>
        <w:t xml:space="preserve">紧急联系人及方式：                         </w:t>
      </w:r>
      <w:r>
        <w:rPr>
          <w:rFonts w:hint="eastAsia" w:ascii="宋体" w:hAnsi="宋体" w:eastAsia="宋体" w:cs="宋体"/>
          <w:sz w:val="24"/>
          <w:szCs w:val="24"/>
          <w:u w:val="none"/>
        </w:rPr>
        <w:t xml:space="preserve">      </w:t>
      </w:r>
    </w:p>
    <w:p w14:paraId="11D97C7C">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jc w:val="left"/>
        <w:textAlignment w:val="auto"/>
        <w:outlineLvl w:val="9"/>
        <w:rPr>
          <w:rFonts w:hint="eastAsia" w:ascii="宋体" w:hAnsi="宋体" w:eastAsia="宋体" w:cs="宋体"/>
          <w:sz w:val="24"/>
          <w:szCs w:val="24"/>
          <w:u w:val="single"/>
        </w:rPr>
      </w:pPr>
      <w:r>
        <w:rPr>
          <w:rFonts w:hint="eastAsia" w:ascii="宋体" w:hAnsi="宋体" w:eastAsia="宋体" w:cs="宋体"/>
          <w:sz w:val="24"/>
          <w:szCs w:val="24"/>
          <w:u w:val="none"/>
        </w:rPr>
        <w:t>统一社会信用代码：</w:t>
      </w:r>
      <w:r>
        <w:rPr>
          <w:rFonts w:hint="eastAsia" w:ascii="宋体" w:hAnsi="宋体" w:eastAsia="宋体" w:cs="宋体"/>
          <w:sz w:val="24"/>
          <w:szCs w:val="24"/>
          <w:u w:val="single"/>
        </w:rPr>
        <w:t xml:space="preserve">                         </w:t>
      </w:r>
    </w:p>
    <w:p w14:paraId="092738BD">
      <w:pPr>
        <w:keepNext w:val="0"/>
        <w:keepLines w:val="0"/>
        <w:pageBreakBefore w:val="0"/>
        <w:widowControl/>
        <w:kinsoku/>
        <w:wordWrap/>
        <w:overflowPunct/>
        <w:topLinePunct w:val="0"/>
        <w:autoSpaceDE/>
        <w:autoSpaceDN/>
        <w:bidi w:val="0"/>
        <w:adjustRightInd/>
        <w:snapToGrid/>
        <w:spacing w:after="0" w:line="360" w:lineRule="auto"/>
        <w:ind w:right="0" w:rightChars="0"/>
        <w:jc w:val="left"/>
        <w:textAlignment w:val="auto"/>
        <w:outlineLvl w:val="9"/>
        <w:rPr>
          <w:rFonts w:hint="eastAsia" w:ascii="宋体" w:hAnsi="宋体" w:eastAsia="宋体" w:cs="宋体"/>
          <w:sz w:val="24"/>
          <w:szCs w:val="24"/>
          <w:u w:val="single"/>
        </w:rPr>
      </w:pPr>
      <w:r>
        <w:rPr>
          <w:rFonts w:hint="eastAsia" w:ascii="宋体" w:hAnsi="宋体" w:eastAsia="宋体" w:cs="宋体"/>
          <w:sz w:val="24"/>
          <w:szCs w:val="24"/>
        </w:rPr>
        <w:t>法定代表人:</w:t>
      </w:r>
      <w:r>
        <w:rPr>
          <w:rFonts w:hint="eastAsia" w:ascii="宋体" w:hAnsi="宋体" w:eastAsia="宋体" w:cs="宋体"/>
          <w:sz w:val="24"/>
          <w:szCs w:val="24"/>
          <w:u w:val="single"/>
        </w:rPr>
        <w:t xml:space="preserve">                        </w:t>
      </w:r>
      <w:r>
        <w:rPr>
          <w:rFonts w:hint="eastAsia" w:ascii="宋体" w:hAnsi="宋体" w:eastAsia="宋体" w:cs="宋体"/>
          <w:sz w:val="24"/>
          <w:szCs w:val="24"/>
          <w:u w:val="none"/>
        </w:rPr>
        <w:t xml:space="preserve"> </w:t>
      </w:r>
      <w:r>
        <w:rPr>
          <w:rFonts w:hint="default" w:ascii="宋体" w:hAnsi="宋体" w:eastAsia="宋体" w:cs="宋体"/>
          <w:sz w:val="24"/>
          <w:szCs w:val="24"/>
          <w:u w:val="none"/>
          <w:lang w:val="en-US"/>
        </w:rPr>
        <w:t>电话号码</w:t>
      </w:r>
      <w:r>
        <w:rPr>
          <w:rFonts w:hint="eastAsia" w:ascii="宋体" w:hAnsi="宋体" w:eastAsia="宋体" w:cs="宋体"/>
          <w:sz w:val="24"/>
          <w:szCs w:val="24"/>
        </w:rPr>
        <w:t>：</w:t>
      </w:r>
      <w:r>
        <w:rPr>
          <w:rFonts w:hint="eastAsia" w:ascii="宋体" w:hAnsi="宋体" w:eastAsia="宋体" w:cs="宋体"/>
          <w:sz w:val="24"/>
          <w:szCs w:val="24"/>
          <w:u w:val="single"/>
        </w:rPr>
        <w:t xml:space="preserve">                     </w:t>
      </w:r>
    </w:p>
    <w:p w14:paraId="2E418C1B">
      <w:pPr>
        <w:keepNext w:val="0"/>
        <w:keepLines w:val="0"/>
        <w:pageBreakBefore w:val="0"/>
        <w:widowControl/>
        <w:kinsoku/>
        <w:wordWrap/>
        <w:overflowPunct/>
        <w:topLinePunct w:val="0"/>
        <w:autoSpaceDE/>
        <w:autoSpaceDN/>
        <w:bidi w:val="0"/>
        <w:adjustRightInd/>
        <w:snapToGrid/>
        <w:spacing w:after="0" w:line="360" w:lineRule="auto"/>
        <w:ind w:right="0" w:rightChars="0"/>
        <w:jc w:val="left"/>
        <w:textAlignment w:val="auto"/>
        <w:outlineLvl w:val="9"/>
        <w:rPr>
          <w:rFonts w:hint="eastAsia" w:ascii="宋体" w:hAnsi="宋体" w:eastAsia="宋体" w:cs="宋体"/>
          <w:sz w:val="24"/>
          <w:szCs w:val="24"/>
          <w:u w:val="none"/>
          <w:lang w:val="en-US" w:eastAsia="zh-CN"/>
        </w:rPr>
      </w:pPr>
      <w:r>
        <w:rPr>
          <w:rFonts w:hint="eastAsia" w:ascii="宋体" w:hAnsi="宋体" w:eastAsia="宋体" w:cs="宋体"/>
          <w:sz w:val="24"/>
          <w:szCs w:val="24"/>
          <w:u w:val="none"/>
        </w:rPr>
        <w:t>实际控制人</w:t>
      </w:r>
      <w:r>
        <w:rPr>
          <w:rFonts w:hint="eastAsia" w:ascii="宋体" w:hAnsi="宋体" w:eastAsia="宋体" w:cs="宋体"/>
          <w:sz w:val="24"/>
          <w:szCs w:val="24"/>
          <w:u w:val="none"/>
          <w:lang w:val="en-US" w:eastAsia="zh-CN"/>
        </w:rPr>
        <w:t>及</w:t>
      </w:r>
      <w:r>
        <w:rPr>
          <w:rFonts w:hint="eastAsia" w:ascii="宋体" w:hAnsi="宋体" w:eastAsia="宋体" w:cs="宋体"/>
          <w:sz w:val="24"/>
          <w:szCs w:val="24"/>
          <w:u w:val="none"/>
        </w:rPr>
        <w:t>身份证号</w:t>
      </w:r>
      <w:r>
        <w:rPr>
          <w:rFonts w:hint="eastAsia" w:ascii="宋体" w:hAnsi="宋体" w:eastAsia="宋体" w:cs="宋体"/>
          <w:sz w:val="24"/>
          <w:szCs w:val="24"/>
          <w:u w:val="none"/>
          <w:lang w:eastAsia="zh-CN"/>
        </w:rPr>
        <w:t>：</w:t>
      </w:r>
      <w:r>
        <w:rPr>
          <w:rFonts w:hint="eastAsia" w:ascii="宋体" w:hAnsi="宋体" w:eastAsia="宋体" w:cs="宋体"/>
          <w:sz w:val="24"/>
          <w:szCs w:val="24"/>
          <w:u w:val="none"/>
          <w:lang w:val="en-US" w:eastAsia="zh-CN"/>
        </w:rPr>
        <w:t xml:space="preserve"> </w:t>
      </w:r>
    </w:p>
    <w:p w14:paraId="5191F9FA">
      <w:pPr>
        <w:keepNext w:val="0"/>
        <w:keepLines w:val="0"/>
        <w:pageBreakBefore w:val="0"/>
        <w:widowControl/>
        <w:kinsoku/>
        <w:wordWrap/>
        <w:overflowPunct/>
        <w:topLinePunct w:val="0"/>
        <w:autoSpaceDE/>
        <w:autoSpaceDN/>
        <w:bidi w:val="0"/>
        <w:adjustRightInd/>
        <w:snapToGrid/>
        <w:spacing w:after="0" w:line="360" w:lineRule="auto"/>
        <w:ind w:right="0" w:rightChars="0"/>
        <w:jc w:val="left"/>
        <w:textAlignment w:val="auto"/>
        <w:outlineLvl w:val="9"/>
        <w:rPr>
          <w:rFonts w:hint="default" w:ascii="宋体" w:hAnsi="宋体" w:eastAsia="宋体" w:cs="宋体"/>
          <w:sz w:val="24"/>
          <w:szCs w:val="24"/>
          <w:u w:val="none"/>
          <w:lang w:val="en-US" w:eastAsia="zh-CN"/>
        </w:rPr>
      </w:pPr>
      <w:r>
        <w:rPr>
          <w:rFonts w:hint="default" w:ascii="宋体" w:hAnsi="宋体" w:eastAsia="宋体" w:cs="宋体"/>
          <w:sz w:val="24"/>
          <w:szCs w:val="24"/>
          <w:u w:val="none"/>
          <w:lang w:val="en-US" w:eastAsia="zh-CN"/>
        </w:rPr>
        <w:t>联系地址:</w:t>
      </w:r>
      <w:r>
        <w:rPr>
          <w:rFonts w:hint="eastAsia" w:ascii="宋体" w:hAnsi="宋体" w:eastAsia="宋体" w:cs="宋体"/>
          <w:sz w:val="24"/>
          <w:szCs w:val="24"/>
          <w:u w:val="none"/>
          <w:lang w:val="en-US" w:eastAsia="zh-CN"/>
        </w:rPr>
        <w:t xml:space="preserve">                               </w:t>
      </w:r>
    </w:p>
    <w:p w14:paraId="6060157C">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firstLineChars="200"/>
        <w:jc w:val="left"/>
        <w:textAlignment w:val="auto"/>
        <w:outlineLvl w:val="9"/>
        <w:rPr>
          <w:rFonts w:hint="eastAsia" w:ascii="宋体" w:hAnsi="宋体" w:eastAsia="宋体" w:cs="宋体"/>
          <w:sz w:val="24"/>
          <w:szCs w:val="24"/>
        </w:rPr>
      </w:pPr>
    </w:p>
    <w:p w14:paraId="4DECD1B6">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rPr>
        <w:t>根据《中华人民共和国</w:t>
      </w:r>
      <w:r>
        <w:rPr>
          <w:rFonts w:hint="default" w:ascii="宋体" w:hAnsi="宋体" w:eastAsia="宋体" w:cs="宋体"/>
          <w:sz w:val="24"/>
          <w:szCs w:val="24"/>
        </w:rPr>
        <w:t>民法典</w:t>
      </w:r>
      <w:r>
        <w:rPr>
          <w:rFonts w:hint="eastAsia" w:ascii="宋体" w:hAnsi="宋体" w:eastAsia="宋体" w:cs="宋体"/>
          <w:sz w:val="24"/>
          <w:szCs w:val="24"/>
        </w:rPr>
        <w:t>》</w:t>
      </w:r>
      <w:r>
        <w:rPr>
          <w:rFonts w:hint="eastAsia" w:ascii="宋体" w:hAnsi="宋体" w:eastAsia="宋体" w:cs="宋体"/>
          <w:sz w:val="24"/>
          <w:szCs w:val="24"/>
          <w:lang w:eastAsia="zh-CN"/>
        </w:rPr>
        <w:t>、</w:t>
      </w:r>
      <w:r>
        <w:rPr>
          <w:rFonts w:hint="eastAsia" w:ascii="宋体" w:hAnsi="宋体" w:eastAsia="宋体" w:cs="宋体"/>
          <w:sz w:val="24"/>
          <w:szCs w:val="24"/>
        </w:rPr>
        <w:t>《农村集体经济组织法》及相关法律法规的</w:t>
      </w:r>
      <w:r>
        <w:rPr>
          <w:rFonts w:hint="eastAsia" w:ascii="宋体" w:hAnsi="宋体" w:eastAsia="宋体" w:cs="宋体"/>
          <w:sz w:val="24"/>
          <w:szCs w:val="24"/>
          <w:lang w:val="en-US" w:eastAsia="zh-CN"/>
        </w:rPr>
        <w:t>规</w:t>
      </w:r>
      <w:r>
        <w:rPr>
          <w:rFonts w:hint="eastAsia" w:ascii="宋体" w:hAnsi="宋体" w:eastAsia="宋体" w:cs="宋体"/>
          <w:sz w:val="24"/>
          <w:szCs w:val="24"/>
        </w:rPr>
        <w:t>定，甲、乙双方在平等、自愿的基础上</w:t>
      </w:r>
      <w:r>
        <w:rPr>
          <w:rFonts w:hint="default" w:ascii="宋体" w:hAnsi="宋体" w:eastAsia="宋体" w:cs="宋体"/>
          <w:sz w:val="24"/>
          <w:szCs w:val="24"/>
        </w:rPr>
        <w:t>协商一致，</w:t>
      </w:r>
      <w:r>
        <w:rPr>
          <w:rFonts w:hint="eastAsia" w:ascii="宋体" w:hAnsi="宋体" w:eastAsia="宋体" w:cs="宋体"/>
          <w:sz w:val="24"/>
          <w:szCs w:val="24"/>
        </w:rPr>
        <w:t>甲方将</w:t>
      </w:r>
      <w:r>
        <w:rPr>
          <w:rFonts w:hint="eastAsia" w:ascii="宋体" w:hAnsi="宋体" w:eastAsia="宋体" w:cs="宋体"/>
          <w:sz w:val="24"/>
          <w:szCs w:val="24"/>
          <w:lang w:val="en-US" w:eastAsia="zh-CN"/>
        </w:rPr>
        <w:t xml:space="preserve">          </w:t>
      </w:r>
      <w:r>
        <w:rPr>
          <w:rFonts w:hint="eastAsia" w:ascii="宋体" w:hAnsi="宋体" w:eastAsia="宋体" w:cs="宋体"/>
          <w:sz w:val="24"/>
          <w:szCs w:val="24"/>
        </w:rPr>
        <w:t>房屋出租给乙方使用，为明确双方权利义务，经协商一致，订立本合同。</w:t>
      </w:r>
    </w:p>
    <w:p w14:paraId="0A276AB7">
      <w:pPr>
        <w:keepNext w:val="0"/>
        <w:keepLines w:val="0"/>
        <w:pageBreakBefore w:val="0"/>
        <w:widowControl/>
        <w:numPr>
          <w:ilvl w:val="0"/>
          <w:numId w:val="1"/>
        </w:numPr>
        <w:kinsoku/>
        <w:wordWrap/>
        <w:overflowPunct/>
        <w:topLinePunct w:val="0"/>
        <w:autoSpaceDE/>
        <w:autoSpaceDN/>
        <w:bidi w:val="0"/>
        <w:adjustRightInd/>
        <w:snapToGrid/>
        <w:spacing w:after="0" w:line="360" w:lineRule="auto"/>
        <w:ind w:left="0" w:leftChars="0" w:right="0" w:rightChars="0" w:firstLine="482" w:firstLineChars="200"/>
        <w:jc w:val="left"/>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 xml:space="preserve"> 租赁地点及用途。
</w:t>
      </w:r>
    </w:p>
    <w:p w14:paraId="1F97A29D">
      <w:pPr>
        <w:keepNext w:val="0"/>
        <w:keepLines w:val="0"/>
        <w:pageBreakBefore w:val="0"/>
        <w:widowControl/>
        <w:numPr>
          <w:ilvl w:val="-1"/>
          <w:numId w:val="0"/>
        </w:numPr>
        <w:kinsoku/>
        <w:wordWrap/>
        <w:overflowPunct/>
        <w:topLinePunct w:val="0"/>
        <w:autoSpaceDE/>
        <w:autoSpaceDN/>
        <w:bidi w:val="0"/>
        <w:adjustRightInd/>
        <w:snapToGrid/>
        <w:spacing w:after="0" w:line="360" w:lineRule="auto"/>
        <w:ind w:left="0" w:leftChars="0" w:right="0" w:rightChars="0" w:firstLine="480" w:firstLineChars="200"/>
        <w:jc w:val="left"/>
        <w:textAlignment w:val="auto"/>
        <w:outlineLvl w:val="9"/>
        <w:rPr>
          <w:rFonts w:hint="eastAsia" w:ascii="宋体" w:hAnsi="宋体" w:eastAsia="宋体" w:cs="宋体"/>
          <w:i w:val="0"/>
          <w:iCs w:val="0"/>
          <w:sz w:val="24"/>
          <w:szCs w:val="24"/>
          <w:u w:val="none"/>
        </w:rPr>
      </w:pPr>
      <w:r>
        <w:rPr>
          <w:rFonts w:hint="eastAsia" w:ascii="宋体" w:hAnsi="宋体" w:cs="宋体"/>
          <w:sz w:val="24"/>
          <w:szCs w:val="24"/>
          <w:lang w:val="en-US" w:eastAsia="zh-CN"/>
        </w:rPr>
        <w:t>1</w:t>
      </w:r>
      <w:r>
        <w:rPr>
          <w:rFonts w:hint="eastAsia" w:ascii="宋体" w:hAnsi="宋体" w:eastAsia="宋体" w:cs="宋体"/>
          <w:sz w:val="24"/>
          <w:szCs w:val="24"/>
        </w:rPr>
        <w:t>.1甲方同意将坐落于</w:t>
      </w:r>
      <w:r>
        <w:rPr>
          <w:rFonts w:hint="default" w:ascii="宋体" w:hAnsi="宋体" w:eastAsia="宋体" w:cs="宋体"/>
          <w:sz w:val="24"/>
          <w:szCs w:val="24"/>
          <w:u w:val="none"/>
        </w:rPr>
        <w:t xml:space="preserve">                        </w:t>
      </w:r>
      <w:r>
        <w:rPr>
          <w:rFonts w:hint="eastAsia" w:ascii="宋体" w:hAnsi="宋体" w:eastAsia="宋体" w:cs="宋体"/>
          <w:sz w:val="24"/>
          <w:szCs w:val="24"/>
          <w:u w:val="none"/>
        </w:rPr>
        <w:t xml:space="preserve">   的房屋租赁给乙方，出租面积</w:t>
      </w:r>
      <w:r>
        <w:rPr>
          <w:rFonts w:hint="default" w:ascii="宋体" w:hAnsi="宋体" w:eastAsia="宋体" w:cs="宋体"/>
          <w:sz w:val="24"/>
          <w:szCs w:val="24"/>
          <w:u w:val="none"/>
        </w:rPr>
        <w:t xml:space="preserve">     </w:t>
      </w:r>
      <w:r>
        <w:rPr>
          <w:rFonts w:hint="eastAsia" w:ascii="宋体" w:hAnsi="宋体" w:eastAsia="宋体" w:cs="宋体"/>
          <w:sz w:val="24"/>
          <w:szCs w:val="24"/>
          <w:u w:val="none"/>
        </w:rPr>
        <w:t>㎡。房屋</w:t>
      </w:r>
      <w:r>
        <w:rPr>
          <w:rFonts w:hint="default" w:ascii="宋体" w:hAnsi="宋体" w:eastAsia="宋体" w:cs="宋体"/>
          <w:sz w:val="24"/>
          <w:szCs w:val="24"/>
          <w:u w:val="none"/>
          <w:lang w:eastAsia="zh-CN"/>
        </w:rPr>
        <w:t>按</w:t>
      </w:r>
      <w:r>
        <w:rPr>
          <w:rFonts w:hint="eastAsia" w:ascii="宋体" w:hAnsi="宋体" w:eastAsia="宋体" w:cs="宋体"/>
          <w:sz w:val="24"/>
          <w:szCs w:val="24"/>
          <w:u w:val="none"/>
        </w:rPr>
        <w:t>现</w:t>
      </w:r>
      <w:r>
        <w:rPr>
          <w:rFonts w:hint="eastAsia" w:ascii="宋体" w:hAnsi="宋体" w:eastAsia="宋体" w:cs="宋体"/>
          <w:i w:val="0"/>
          <w:iCs w:val="0"/>
          <w:sz w:val="24"/>
          <w:szCs w:val="24"/>
          <w:u w:val="none"/>
        </w:rPr>
        <w:t>状</w:t>
      </w:r>
      <w:r>
        <w:rPr>
          <w:rFonts w:hint="default" w:ascii="宋体" w:hAnsi="宋体" w:eastAsia="宋体" w:cs="宋体"/>
          <w:i w:val="0"/>
          <w:iCs w:val="0"/>
          <w:sz w:val="24"/>
          <w:szCs w:val="24"/>
          <w:u w:val="none"/>
          <w:lang w:eastAsia="zh-CN"/>
        </w:rPr>
        <w:t>出租、移交</w:t>
      </w:r>
      <w:r>
        <w:rPr>
          <w:rFonts w:hint="eastAsia" w:ascii="宋体" w:hAnsi="宋体" w:eastAsia="宋体" w:cs="宋体"/>
          <w:i w:val="0"/>
          <w:iCs w:val="0"/>
          <w:sz w:val="24"/>
          <w:szCs w:val="24"/>
          <w:u w:val="none"/>
        </w:rPr>
        <w:t>，如有含房内物品出租，房内物品详见本合同附件1《房屋附属物品清单》；</w:t>
      </w:r>
      <w:r>
        <w:rPr>
          <w:rFonts w:hint="eastAsia" w:ascii="宋体" w:hAnsi="宋体" w:eastAsia="宋体" w:cs="宋体"/>
          <w:kern w:val="2"/>
          <w:sz w:val="24"/>
          <w:szCs w:val="24"/>
          <w:u w:val="none"/>
          <w:lang w:val="en-US" w:eastAsia="zh-CN" w:bidi="ar-SA"/>
        </w:rPr>
        <w:t>甲</w:t>
      </w:r>
      <w:r>
        <w:rPr>
          <w:rFonts w:hint="eastAsia" w:ascii="宋体" w:hAnsi="宋体" w:eastAsia="宋体" w:cs="宋体"/>
          <w:sz w:val="24"/>
          <w:szCs w:val="24"/>
          <w:u w:val="none"/>
          <w:lang w:val="en-US" w:eastAsia="zh-CN"/>
        </w:rPr>
        <w:t>方在</w:t>
      </w:r>
      <w:r>
        <w:rPr>
          <w:rFonts w:hint="eastAsia" w:ascii="宋体" w:hAnsi="宋体" w:eastAsia="宋体" w:cs="宋体"/>
          <w:sz w:val="24"/>
          <w:szCs w:val="24"/>
          <w:u w:val="none"/>
        </w:rPr>
        <w:t>《村集体</w:t>
      </w:r>
      <w:r>
        <w:rPr>
          <w:rFonts w:hint="eastAsia" w:ascii="宋体" w:hAnsi="宋体" w:eastAsia="宋体" w:cs="宋体"/>
          <w:sz w:val="24"/>
          <w:szCs w:val="24"/>
          <w:u w:val="none"/>
          <w:lang w:eastAsia="zh-CN"/>
        </w:rPr>
        <w:t>房屋</w:t>
      </w:r>
      <w:r>
        <w:rPr>
          <w:rFonts w:hint="eastAsia" w:ascii="宋体" w:hAnsi="宋体" w:eastAsia="宋体" w:cs="宋体"/>
          <w:sz w:val="24"/>
          <w:szCs w:val="24"/>
          <w:u w:val="none"/>
        </w:rPr>
        <w:t>租赁合同》</w:t>
      </w:r>
      <w:r>
        <w:rPr>
          <w:rFonts w:hint="eastAsia" w:ascii="宋体" w:hAnsi="宋体" w:eastAsia="宋体" w:cs="宋体"/>
          <w:sz w:val="24"/>
          <w:szCs w:val="24"/>
          <w:u w:val="none"/>
          <w:lang w:eastAsia="zh-CN"/>
        </w:rPr>
        <w:t>签订后</w:t>
      </w:r>
      <w:r>
        <w:rPr>
          <w:rFonts w:hint="eastAsia" w:ascii="宋体" w:hAnsi="宋体" w:eastAsia="宋体" w:cs="宋体"/>
          <w:sz w:val="24"/>
          <w:szCs w:val="24"/>
          <w:u w:val="none"/>
          <w:lang w:val="en-US" w:eastAsia="zh-CN"/>
        </w:rPr>
        <w:t>3个工作日内将</w:t>
      </w:r>
      <w:r>
        <w:rPr>
          <w:rFonts w:hint="default" w:ascii="宋体" w:hAnsi="宋体" w:eastAsia="宋体" w:cs="宋体"/>
          <w:sz w:val="24"/>
          <w:szCs w:val="24"/>
          <w:u w:val="none"/>
          <w:lang w:val="en-US" w:eastAsia="zh-CN"/>
        </w:rPr>
        <w:t>该房屋</w:t>
      </w:r>
      <w:r>
        <w:rPr>
          <w:rFonts w:hint="eastAsia" w:ascii="宋体" w:hAnsi="宋体" w:eastAsia="宋体" w:cs="宋体"/>
          <w:sz w:val="24"/>
          <w:szCs w:val="24"/>
          <w:u w:val="none"/>
          <w:lang w:val="en-US" w:eastAsia="zh-CN"/>
        </w:rPr>
        <w:t>移交给乙方。</w:t>
      </w:r>
    </w:p>
    <w:p w14:paraId="7BE77572">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firstLineChars="200"/>
        <w:jc w:val="left"/>
        <w:textAlignment w:val="auto"/>
        <w:outlineLvl w:val="9"/>
        <w:rPr>
          <w:rFonts w:hint="eastAsia" w:ascii="宋体" w:hAnsi="宋体" w:eastAsia="宋体" w:cs="宋体"/>
          <w:sz w:val="24"/>
          <w:szCs w:val="24"/>
          <w:u w:val="none"/>
        </w:rPr>
      </w:pPr>
      <w:r>
        <w:rPr>
          <w:rFonts w:hint="eastAsia" w:ascii="宋体" w:hAnsi="宋体" w:eastAsia="宋体" w:cs="宋体"/>
          <w:sz w:val="24"/>
          <w:szCs w:val="24"/>
          <w:u w:val="none"/>
        </w:rPr>
        <w:t>1.2乙方明确承租前述房屋的用途为：                。未经甲方书面许可，乙方不得改变承租房屋的用途。同时乙方不得在租赁房屋内从事违法犯罪活动。租赁期间乙方自主经营，其一切债权债务和民事或刑事责任概与甲方无关。</w:t>
      </w:r>
    </w:p>
    <w:p w14:paraId="6DA20BC8">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firstLineChars="200"/>
        <w:jc w:val="left"/>
        <w:textAlignment w:val="auto"/>
        <w:outlineLvl w:val="9"/>
        <w:rPr>
          <w:rFonts w:hint="default" w:ascii="宋体" w:hAnsi="宋体" w:eastAsia="宋体" w:cs="宋体"/>
          <w:sz w:val="24"/>
          <w:szCs w:val="24"/>
          <w:u w:val="none"/>
          <w:lang w:val="en-US" w:eastAsia="zh-CN"/>
        </w:rPr>
      </w:pPr>
      <w:r>
        <w:rPr>
          <w:rFonts w:hint="eastAsia" w:ascii="宋体" w:hAnsi="宋体" w:eastAsia="宋体" w:cs="宋体"/>
          <w:sz w:val="24"/>
          <w:szCs w:val="24"/>
          <w:u w:val="none"/>
          <w:lang w:val="en-US" w:eastAsia="zh-CN"/>
        </w:rPr>
        <w:t>1.3乙方已知悉租赁房屋因历史原因无不动产权证，并自愿通过产权交易机构竞价承租。乙方承诺不以产权瑕疵为由主张合同无效或要求调整租金。</w:t>
      </w:r>
    </w:p>
    <w:p w14:paraId="719EFCDF">
      <w:pPr>
        <w:keepNext w:val="0"/>
        <w:keepLines w:val="0"/>
        <w:pageBreakBefore w:val="0"/>
        <w:widowControl/>
        <w:numPr>
          <w:ilvl w:val="0"/>
          <w:numId w:val="1"/>
        </w:numPr>
        <w:kinsoku/>
        <w:wordWrap/>
        <w:overflowPunct/>
        <w:topLinePunct w:val="0"/>
        <w:autoSpaceDE/>
        <w:autoSpaceDN/>
        <w:bidi w:val="0"/>
        <w:adjustRightInd/>
        <w:snapToGrid/>
        <w:spacing w:after="0" w:line="360" w:lineRule="auto"/>
        <w:ind w:left="0" w:leftChars="0" w:right="0" w:rightChars="0" w:firstLine="482" w:firstLineChars="200"/>
        <w:jc w:val="left"/>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租赁期限。</w:t>
      </w:r>
    </w:p>
    <w:p w14:paraId="3790DE8E">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jc w:val="left"/>
        <w:textAlignment w:val="auto"/>
        <w:outlineLvl w:val="9"/>
        <w:rPr>
          <w:rFonts w:hint="eastAsia" w:ascii="宋体" w:hAnsi="宋体" w:eastAsia="宋体" w:cs="宋体"/>
          <w:sz w:val="24"/>
          <w:szCs w:val="24"/>
        </w:rPr>
      </w:pPr>
      <w:r>
        <w:rPr>
          <w:rFonts w:hint="default" w:ascii="宋体" w:hAnsi="宋体" w:eastAsia="宋体" w:cs="宋体"/>
          <w:sz w:val="24"/>
          <w:szCs w:val="24"/>
        </w:rPr>
        <w:t>2.1</w:t>
      </w:r>
      <w:r>
        <w:rPr>
          <w:rFonts w:hint="eastAsia" w:ascii="宋体" w:hAnsi="宋体" w:eastAsia="宋体" w:cs="宋体"/>
          <w:sz w:val="24"/>
          <w:szCs w:val="24"/>
        </w:rPr>
        <w:t>租期为</w:t>
      </w:r>
      <w:r>
        <w:rPr>
          <w:rFonts w:hint="eastAsia" w:ascii="宋体" w:hAnsi="宋体" w:eastAsia="宋体" w:cs="宋体"/>
          <w:sz w:val="24"/>
          <w:szCs w:val="24"/>
          <w:u w:val="single"/>
        </w:rPr>
        <w:t xml:space="preserve">  </w:t>
      </w:r>
      <w:r>
        <w:rPr>
          <w:rFonts w:hint="default" w:ascii="宋体" w:hAnsi="宋体" w:eastAsia="宋体" w:cs="宋体"/>
          <w:sz w:val="24"/>
          <w:szCs w:val="24"/>
          <w:u w:val="single"/>
        </w:rPr>
        <w:t xml:space="preserve">  </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default" w:ascii="宋体" w:hAnsi="宋体" w:eastAsia="宋体" w:cs="宋体"/>
          <w:sz w:val="24"/>
          <w:szCs w:val="24"/>
          <w:u w:val="single"/>
        </w:rPr>
        <w:t xml:space="preserve">    </w:t>
      </w:r>
      <w:r>
        <w:rPr>
          <w:rFonts w:hint="default" w:ascii="宋体" w:hAnsi="宋体" w:eastAsia="宋体" w:cs="宋体"/>
          <w:sz w:val="24"/>
          <w:szCs w:val="24"/>
        </w:rPr>
        <w:t>个月</w:t>
      </w:r>
      <w:r>
        <w:rPr>
          <w:rFonts w:hint="eastAsia" w:ascii="宋体" w:hAnsi="宋体" w:eastAsia="宋体" w:cs="宋体"/>
          <w:sz w:val="24"/>
          <w:szCs w:val="24"/>
          <w:u w:val="none"/>
          <w:lang w:val="en-US" w:eastAsia="zh-CN"/>
        </w:rPr>
        <w:t>,</w:t>
      </w:r>
      <w:r>
        <w:rPr>
          <w:rFonts w:hint="eastAsia" w:ascii="宋体" w:hAnsi="宋体" w:eastAsia="宋体" w:cs="宋体"/>
          <w:sz w:val="24"/>
          <w:szCs w:val="24"/>
        </w:rPr>
        <w:t>即</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日至</w:t>
      </w:r>
      <w:r>
        <w:rPr>
          <w:rFonts w:hint="eastAsia" w:ascii="宋体" w:hAnsi="宋体" w:eastAsia="宋体" w:cs="宋体"/>
          <w:sz w:val="24"/>
          <w:szCs w:val="24"/>
          <w:u w:val="single"/>
        </w:rPr>
        <w:t xml:space="preserve">      </w:t>
      </w:r>
      <w:r>
        <w:rPr>
          <w:rFonts w:hint="eastAsia" w:ascii="宋体" w:hAnsi="宋体" w:eastAsia="宋体" w:cs="宋体"/>
          <w:sz w:val="24"/>
          <w:szCs w:val="24"/>
        </w:rPr>
        <w:t>年</w:t>
      </w:r>
      <w:r>
        <w:rPr>
          <w:rFonts w:hint="eastAsia" w:ascii="宋体" w:hAnsi="宋体" w:eastAsia="宋体" w:cs="宋体"/>
          <w:sz w:val="24"/>
          <w:szCs w:val="24"/>
          <w:u w:val="single"/>
        </w:rPr>
        <w:t xml:space="preserve">    </w:t>
      </w:r>
      <w:r>
        <w:rPr>
          <w:rFonts w:hint="eastAsia" w:ascii="宋体" w:hAnsi="宋体" w:eastAsia="宋体" w:cs="宋体"/>
          <w:sz w:val="24"/>
          <w:szCs w:val="24"/>
        </w:rPr>
        <w:t>月</w:t>
      </w:r>
      <w:r>
        <w:rPr>
          <w:rFonts w:hint="eastAsia" w:ascii="宋体" w:hAnsi="宋体" w:eastAsia="宋体" w:cs="宋体"/>
          <w:sz w:val="24"/>
          <w:szCs w:val="24"/>
          <w:u w:val="single"/>
        </w:rPr>
        <w:t xml:space="preserve">    </w:t>
      </w:r>
      <w:r>
        <w:rPr>
          <w:rFonts w:hint="eastAsia" w:ascii="宋体" w:hAnsi="宋体" w:eastAsia="宋体" w:cs="宋体"/>
          <w:sz w:val="24"/>
          <w:szCs w:val="24"/>
        </w:rPr>
        <w:t>日止。</w:t>
      </w:r>
    </w:p>
    <w:p w14:paraId="28131BB3">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jc w:val="left"/>
        <w:textAlignment w:val="auto"/>
        <w:outlineLvl w:val="9"/>
        <w:rPr>
          <w:rFonts w:hint="eastAsia" w:ascii="宋体" w:hAnsi="宋体" w:eastAsia="宋体" w:cs="宋体"/>
          <w:sz w:val="24"/>
          <w:szCs w:val="24"/>
          <w:lang w:eastAsia="zh-CN"/>
        </w:rPr>
      </w:pPr>
      <w:r>
        <w:rPr>
          <w:rFonts w:hint="default" w:ascii="宋体" w:hAnsi="宋体" w:eastAsia="宋体" w:cs="宋体"/>
          <w:sz w:val="24"/>
          <w:szCs w:val="24"/>
        </w:rPr>
        <w:t>2.2</w:t>
      </w:r>
      <w:r>
        <w:rPr>
          <w:rFonts w:hint="eastAsia" w:ascii="宋体" w:hAnsi="宋体" w:eastAsia="宋体" w:cs="宋体"/>
          <w:sz w:val="24"/>
          <w:szCs w:val="24"/>
          <w:lang w:eastAsia="zh-CN"/>
        </w:rPr>
        <w:t>租赁期满后，本合同房屋将按规定进行公开招租，乙方在同等条件下享有优先承租权，乙方应报名参加甲方或其他第三方机构组织的竞价并行使优先权，</w:t>
      </w:r>
      <w:r>
        <w:rPr>
          <w:rFonts w:hint="default" w:ascii="宋体" w:hAnsi="宋体" w:eastAsia="宋体" w:cs="宋体"/>
          <w:sz w:val="24"/>
          <w:szCs w:val="24"/>
        </w:rPr>
        <w:t>乙方未在规定期限内足额缴纳保证金</w:t>
      </w:r>
      <w:r>
        <w:rPr>
          <w:rFonts w:hint="eastAsia" w:ascii="宋体" w:hAnsi="宋体" w:eastAsia="宋体" w:cs="宋体"/>
          <w:sz w:val="24"/>
          <w:szCs w:val="24"/>
          <w:lang w:eastAsia="zh-CN"/>
        </w:rPr>
        <w:t>及报名材料</w:t>
      </w:r>
      <w:r>
        <w:rPr>
          <w:rFonts w:hint="default" w:ascii="宋体" w:hAnsi="宋体" w:eastAsia="宋体" w:cs="宋体"/>
          <w:sz w:val="24"/>
          <w:szCs w:val="24"/>
        </w:rPr>
        <w:t>的视为放弃优先权</w:t>
      </w:r>
      <w:r>
        <w:rPr>
          <w:rFonts w:hint="eastAsia" w:ascii="宋体" w:hAnsi="宋体" w:eastAsia="宋体" w:cs="宋体"/>
          <w:sz w:val="24"/>
          <w:szCs w:val="24"/>
          <w:lang w:eastAsia="zh-CN"/>
        </w:rPr>
        <w:t>。</w:t>
      </w:r>
    </w:p>
    <w:p w14:paraId="67A428DE">
      <w:pPr>
        <w:keepNext w:val="0"/>
        <w:keepLines w:val="0"/>
        <w:pageBreakBefore w:val="0"/>
        <w:widowControl/>
        <w:numPr>
          <w:ilvl w:val="0"/>
          <w:numId w:val="1"/>
        </w:numPr>
        <w:kinsoku/>
        <w:wordWrap/>
        <w:overflowPunct/>
        <w:topLinePunct w:val="0"/>
        <w:autoSpaceDE/>
        <w:autoSpaceDN/>
        <w:bidi w:val="0"/>
        <w:adjustRightInd/>
        <w:snapToGrid/>
        <w:spacing w:after="0" w:line="360" w:lineRule="auto"/>
        <w:ind w:left="0" w:leftChars="0" w:right="0" w:rightChars="0" w:firstLine="482" w:firstLineChars="200"/>
        <w:jc w:val="left"/>
        <w:textAlignment w:val="auto"/>
        <w:outlineLvl w:val="9"/>
        <w:rPr>
          <w:rFonts w:hint="eastAsia" w:ascii="宋体" w:hAnsi="宋体" w:eastAsia="宋体" w:cs="宋体"/>
          <w:b/>
          <w:bCs/>
          <w:color w:val="auto"/>
          <w:sz w:val="24"/>
          <w:szCs w:val="24"/>
        </w:rPr>
      </w:pPr>
      <w:r>
        <w:rPr>
          <w:rFonts w:hint="eastAsia" w:ascii="宋体" w:hAnsi="宋体" w:eastAsia="宋体" w:cs="宋体"/>
          <w:b/>
          <w:bCs/>
          <w:sz w:val="24"/>
          <w:szCs w:val="24"/>
        </w:rPr>
        <w:t>租金价</w:t>
      </w:r>
      <w:r>
        <w:rPr>
          <w:rFonts w:hint="eastAsia" w:ascii="宋体" w:hAnsi="宋体" w:eastAsia="宋体" w:cs="宋体"/>
          <w:b/>
          <w:bCs/>
          <w:color w:val="auto"/>
          <w:sz w:val="24"/>
          <w:szCs w:val="24"/>
        </w:rPr>
        <w:t>款及支付方式。</w:t>
      </w:r>
    </w:p>
    <w:p w14:paraId="1DF848CD">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eastAsia" w:ascii="宋体" w:hAnsi="宋体" w:eastAsia="宋体" w:cs="宋体"/>
          <w:color w:val="auto"/>
          <w:sz w:val="24"/>
          <w:szCs w:val="24"/>
          <w:lang w:eastAsia="zh-CN"/>
        </w:rPr>
      </w:pPr>
      <w:r>
        <w:rPr>
          <w:rFonts w:hint="default" w:ascii="宋体" w:hAnsi="宋体" w:eastAsia="宋体" w:cs="宋体"/>
          <w:color w:val="auto"/>
          <w:sz w:val="24"/>
          <w:szCs w:val="24"/>
        </w:rPr>
        <w:t>3.1</w:t>
      </w:r>
      <w:r>
        <w:rPr>
          <w:rFonts w:hint="eastAsia" w:ascii="宋体" w:hAnsi="宋体" w:eastAsia="宋体" w:cs="宋体"/>
          <w:color w:val="auto"/>
          <w:sz w:val="24"/>
          <w:szCs w:val="24"/>
        </w:rPr>
        <w:t>经</w:t>
      </w:r>
      <w:r>
        <w:rPr>
          <w:rFonts w:hint="eastAsia" w:ascii="宋体" w:hAnsi="宋体" w:eastAsia="宋体" w:cs="宋体"/>
          <w:color w:val="auto"/>
          <w:sz w:val="24"/>
          <w:szCs w:val="24"/>
          <w:lang w:val="en-US" w:eastAsia="zh-CN"/>
        </w:rPr>
        <w:t>产权交易机构公开竞价</w:t>
      </w:r>
      <w:r>
        <w:rPr>
          <w:rFonts w:hint="default" w:ascii="宋体" w:hAnsi="宋体" w:eastAsia="宋体" w:cs="宋体"/>
          <w:color w:val="auto"/>
          <w:sz w:val="24"/>
          <w:szCs w:val="24"/>
        </w:rPr>
        <w:t>，</w:t>
      </w:r>
      <w:r>
        <w:rPr>
          <w:rFonts w:hint="eastAsia" w:ascii="宋体" w:hAnsi="宋体" w:eastAsia="宋体" w:cs="宋体"/>
          <w:color w:val="auto"/>
          <w:sz w:val="24"/>
          <w:szCs w:val="24"/>
        </w:rPr>
        <w:t>租金</w:t>
      </w:r>
      <w:r>
        <w:rPr>
          <w:rFonts w:hint="default" w:ascii="宋体" w:hAnsi="宋体" w:eastAsia="宋体" w:cs="宋体"/>
          <w:color w:val="auto"/>
          <w:sz w:val="24"/>
          <w:szCs w:val="24"/>
        </w:rPr>
        <w:t>按人民币□</w:t>
      </w:r>
      <w:r>
        <w:rPr>
          <w:rFonts w:hint="default" w:ascii="宋体" w:hAnsi="宋体" w:eastAsia="宋体" w:cs="宋体"/>
          <w:color w:val="auto"/>
          <w:sz w:val="24"/>
          <w:szCs w:val="24"/>
          <w:u w:val="single"/>
        </w:rPr>
        <w:t xml:space="preserve">     </w:t>
      </w:r>
      <w:r>
        <w:rPr>
          <w:rFonts w:hint="default" w:ascii="宋体" w:hAnsi="宋体" w:eastAsia="宋体" w:cs="宋体"/>
          <w:color w:val="auto"/>
          <w:sz w:val="24"/>
          <w:szCs w:val="24"/>
        </w:rPr>
        <w:t>元/</w:t>
      </w:r>
      <w:r>
        <w:rPr>
          <w:rFonts w:hint="default" w:ascii="宋体" w:hAnsi="宋体" w:eastAsia="宋体" w:cs="宋体"/>
          <w:color w:val="auto"/>
          <w:sz w:val="24"/>
          <w:szCs w:val="24"/>
          <w:lang w:val="en-US"/>
        </w:rPr>
        <w:t>每</w:t>
      </w:r>
      <w:r>
        <w:rPr>
          <w:rFonts w:hint="default" w:ascii="宋体" w:hAnsi="宋体" w:eastAsia="宋体" w:cs="宋体"/>
          <w:color w:val="auto"/>
          <w:sz w:val="24"/>
          <w:szCs w:val="24"/>
        </w:rPr>
        <w:t>年；□</w:t>
      </w:r>
      <w:r>
        <w:rPr>
          <w:rFonts w:hint="default" w:ascii="宋体" w:hAnsi="宋体" w:eastAsia="宋体" w:cs="宋体"/>
          <w:color w:val="auto"/>
          <w:sz w:val="24"/>
          <w:szCs w:val="24"/>
          <w:u w:val="single"/>
        </w:rPr>
        <w:t xml:space="preserve">     </w:t>
      </w:r>
      <w:r>
        <w:rPr>
          <w:rFonts w:hint="default" w:ascii="宋体" w:hAnsi="宋体" w:eastAsia="宋体" w:cs="宋体"/>
          <w:color w:val="auto"/>
          <w:sz w:val="24"/>
          <w:szCs w:val="24"/>
        </w:rPr>
        <w:t>元/</w:t>
      </w:r>
      <w:r>
        <w:rPr>
          <w:rFonts w:hint="default" w:ascii="宋体" w:hAnsi="宋体" w:eastAsia="宋体" w:cs="宋体"/>
          <w:color w:val="auto"/>
          <w:sz w:val="24"/>
          <w:szCs w:val="24"/>
          <w:lang w:val="en-US"/>
        </w:rPr>
        <w:t>每</w:t>
      </w:r>
      <w:r>
        <w:rPr>
          <w:rFonts w:hint="default" w:ascii="宋体" w:hAnsi="宋体" w:eastAsia="宋体" w:cs="宋体"/>
          <w:color w:val="auto"/>
          <w:sz w:val="24"/>
          <w:szCs w:val="24"/>
        </w:rPr>
        <w:t>月的方式进行计算</w:t>
      </w:r>
      <w:r>
        <w:rPr>
          <w:rFonts w:hint="default" w:ascii="宋体" w:hAnsi="宋体" w:eastAsia="宋体" w:cs="宋体"/>
          <w:color w:val="auto"/>
          <w:sz w:val="24"/>
          <w:szCs w:val="24"/>
          <w:lang w:val="en-US"/>
        </w:rPr>
        <w:t>。</w:t>
      </w:r>
    </w:p>
    <w:p w14:paraId="6F9D1B17">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default" w:ascii="宋体" w:hAnsi="宋体" w:eastAsia="宋体" w:cs="宋体"/>
          <w:color w:val="auto"/>
          <w:sz w:val="24"/>
          <w:szCs w:val="24"/>
        </w:rPr>
      </w:pPr>
      <w:r>
        <w:rPr>
          <w:rFonts w:hint="default" w:ascii="宋体" w:hAnsi="宋体" w:eastAsia="宋体" w:cs="宋体"/>
          <w:color w:val="auto"/>
          <w:sz w:val="24"/>
          <w:szCs w:val="24"/>
        </w:rPr>
        <w:t>其他</w:t>
      </w:r>
      <w:r>
        <w:rPr>
          <w:rFonts w:hint="eastAsia" w:ascii="宋体" w:hAnsi="宋体" w:eastAsia="宋体" w:cs="宋体"/>
          <w:color w:val="auto"/>
          <w:sz w:val="24"/>
          <w:szCs w:val="24"/>
          <w:lang w:eastAsia="zh-CN"/>
        </w:rPr>
        <w:t>约</w:t>
      </w:r>
      <w:r>
        <w:rPr>
          <w:rFonts w:hint="default" w:ascii="宋体" w:hAnsi="宋体" w:eastAsia="宋体" w:cs="宋体"/>
          <w:color w:val="auto"/>
          <w:sz w:val="24"/>
          <w:szCs w:val="24"/>
        </w:rPr>
        <w:t>定：</w:t>
      </w:r>
      <w:r>
        <w:rPr>
          <w:rFonts w:hint="default" w:ascii="宋体" w:hAnsi="宋体" w:eastAsia="宋体" w:cs="宋体"/>
          <w:color w:val="auto"/>
          <w:sz w:val="24"/>
          <w:szCs w:val="24"/>
          <w:u w:val="single"/>
        </w:rPr>
        <w:t xml:space="preserve">                       </w:t>
      </w:r>
      <w:r>
        <w:rPr>
          <w:rFonts w:hint="default" w:ascii="宋体" w:hAnsi="宋体" w:eastAsia="宋体" w:cs="宋体"/>
          <w:color w:val="auto"/>
          <w:sz w:val="24"/>
          <w:szCs w:val="24"/>
          <w:u w:val="none"/>
        </w:rPr>
        <w:t>。</w:t>
      </w:r>
    </w:p>
    <w:p w14:paraId="2704A63C">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default" w:ascii="宋体" w:hAnsi="宋体" w:eastAsia="宋体" w:cs="宋体"/>
          <w:color w:val="auto"/>
          <w:sz w:val="24"/>
          <w:szCs w:val="24"/>
        </w:rPr>
      </w:pPr>
      <w:r>
        <w:rPr>
          <w:rFonts w:hint="default" w:ascii="宋体" w:hAnsi="宋体" w:eastAsia="宋体" w:cs="宋体"/>
          <w:color w:val="auto"/>
          <w:sz w:val="24"/>
          <w:szCs w:val="24"/>
        </w:rPr>
        <w:t>3.2本合同项下租金按下列方式第④项的方式进行支付：</w:t>
      </w:r>
    </w:p>
    <w:p w14:paraId="3607D3DC">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default" w:ascii="宋体" w:hAnsi="宋体" w:eastAsia="宋体" w:cs="宋体"/>
          <w:color w:val="auto"/>
          <w:sz w:val="24"/>
          <w:szCs w:val="24"/>
        </w:rPr>
      </w:pPr>
      <w:r>
        <w:rPr>
          <w:rFonts w:hint="default" w:ascii="宋体" w:hAnsi="宋体" w:eastAsia="宋体" w:cs="宋体"/>
          <w:color w:val="auto"/>
          <w:sz w:val="24"/>
          <w:szCs w:val="24"/>
        </w:rPr>
        <w:t>①本合同签订之日30日内一次性予以支付；</w:t>
      </w:r>
    </w:p>
    <w:p w14:paraId="1EF41670">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default" w:ascii="宋体" w:hAnsi="宋体" w:eastAsia="宋体" w:cs="宋体"/>
          <w:color w:val="auto"/>
          <w:sz w:val="24"/>
          <w:szCs w:val="24"/>
        </w:rPr>
      </w:pPr>
      <w:r>
        <w:rPr>
          <w:rFonts w:hint="default" w:ascii="宋体" w:hAnsi="宋体" w:eastAsia="宋体" w:cs="宋体"/>
          <w:color w:val="auto"/>
          <w:sz w:val="24"/>
          <w:szCs w:val="24"/>
        </w:rPr>
        <w:t>②按月支付，乙方在本合同签订之日起7日内支付首月租金，余下每月租金应在每月10</w:t>
      </w:r>
      <w:r>
        <w:rPr>
          <w:rFonts w:hint="eastAsia" w:ascii="宋体" w:hAnsi="宋体" w:eastAsia="宋体" w:cs="宋体"/>
          <w:color w:val="auto"/>
          <w:sz w:val="24"/>
          <w:szCs w:val="24"/>
          <w:lang w:eastAsia="zh-CN"/>
        </w:rPr>
        <w:t>日</w:t>
      </w:r>
      <w:r>
        <w:rPr>
          <w:rFonts w:hint="default" w:ascii="宋体" w:hAnsi="宋体" w:eastAsia="宋体" w:cs="宋体"/>
          <w:color w:val="auto"/>
          <w:sz w:val="24"/>
          <w:szCs w:val="24"/>
        </w:rPr>
        <w:t>前予以支付；</w:t>
      </w:r>
    </w:p>
    <w:p w14:paraId="2B5EF92C">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default" w:ascii="宋体" w:hAnsi="宋体" w:eastAsia="宋体" w:cs="宋体"/>
          <w:color w:val="auto"/>
          <w:sz w:val="24"/>
          <w:szCs w:val="24"/>
        </w:rPr>
      </w:pPr>
      <w:r>
        <w:rPr>
          <w:rFonts w:hint="default" w:ascii="宋体" w:hAnsi="宋体" w:eastAsia="宋体" w:cs="宋体"/>
          <w:color w:val="auto"/>
          <w:sz w:val="24"/>
          <w:szCs w:val="24"/>
        </w:rPr>
        <w:t>③按季度支付，乙方在本合同签订之日起7日内支付首季度租金，余下每季度第一个月的10</w:t>
      </w:r>
      <w:r>
        <w:rPr>
          <w:rFonts w:hint="eastAsia" w:ascii="宋体" w:hAnsi="宋体" w:eastAsia="宋体" w:cs="宋体"/>
          <w:color w:val="auto"/>
          <w:sz w:val="24"/>
          <w:szCs w:val="24"/>
          <w:lang w:eastAsia="zh-CN"/>
        </w:rPr>
        <w:t>日</w:t>
      </w:r>
      <w:r>
        <w:rPr>
          <w:rFonts w:hint="default" w:ascii="宋体" w:hAnsi="宋体" w:eastAsia="宋体" w:cs="宋体"/>
          <w:color w:val="auto"/>
          <w:sz w:val="24"/>
          <w:szCs w:val="24"/>
        </w:rPr>
        <w:t>前支付当季度租金；</w:t>
      </w:r>
    </w:p>
    <w:p w14:paraId="25ED07C0">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default" w:ascii="宋体" w:hAnsi="宋体" w:eastAsia="宋体" w:cs="宋体"/>
          <w:color w:val="auto"/>
          <w:sz w:val="24"/>
          <w:szCs w:val="24"/>
        </w:rPr>
      </w:pPr>
      <w:r>
        <w:rPr>
          <w:rFonts w:hint="default" w:ascii="宋体" w:hAnsi="宋体" w:eastAsia="宋体" w:cs="宋体"/>
          <w:color w:val="auto"/>
          <w:sz w:val="24"/>
          <w:szCs w:val="24"/>
        </w:rPr>
        <w:t>④按年支付，乙方在本合同签订之日起7日内支付首年租金，余下每年租金在当年第一个月的10</w:t>
      </w:r>
      <w:r>
        <w:rPr>
          <w:rFonts w:hint="eastAsia" w:ascii="宋体" w:hAnsi="宋体" w:eastAsia="宋体" w:cs="宋体"/>
          <w:color w:val="auto"/>
          <w:sz w:val="24"/>
          <w:szCs w:val="24"/>
          <w:lang w:eastAsia="zh-CN"/>
        </w:rPr>
        <w:t>日</w:t>
      </w:r>
      <w:r>
        <w:rPr>
          <w:rFonts w:hint="default" w:ascii="宋体" w:hAnsi="宋体" w:eastAsia="宋体" w:cs="宋体"/>
          <w:color w:val="auto"/>
          <w:sz w:val="24"/>
          <w:szCs w:val="24"/>
        </w:rPr>
        <w:t>前予以支付。</w:t>
      </w:r>
    </w:p>
    <w:p w14:paraId="0FB18368">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eastAsia" w:ascii="宋体" w:hAnsi="宋体" w:eastAsia="宋体" w:cs="宋体"/>
          <w:color w:val="auto"/>
          <w:sz w:val="24"/>
          <w:szCs w:val="24"/>
          <w:lang w:eastAsia="zh-CN"/>
        </w:rPr>
      </w:pPr>
      <w:r>
        <w:rPr>
          <w:rFonts w:hint="default" w:ascii="宋体" w:hAnsi="宋体" w:eastAsia="宋体" w:cs="宋体"/>
          <w:color w:val="auto"/>
          <w:sz w:val="24"/>
          <w:szCs w:val="24"/>
        </w:rPr>
        <w:t>3.3履约保证金为人民币</w:t>
      </w:r>
      <w:r>
        <w:rPr>
          <w:rFonts w:hint="default" w:ascii="宋体" w:hAnsi="宋体" w:eastAsia="宋体" w:cs="宋体"/>
          <w:color w:val="auto"/>
          <w:sz w:val="24"/>
          <w:szCs w:val="24"/>
          <w:u w:val="single"/>
        </w:rPr>
        <w:t xml:space="preserve">               </w:t>
      </w:r>
      <w:r>
        <w:rPr>
          <w:rFonts w:hint="default" w:ascii="宋体" w:hAnsi="宋体" w:eastAsia="宋体" w:cs="宋体"/>
          <w:color w:val="auto"/>
          <w:sz w:val="24"/>
          <w:szCs w:val="24"/>
        </w:rPr>
        <w:t>元(大写</w:t>
      </w:r>
      <w:r>
        <w:rPr>
          <w:rFonts w:hint="default" w:ascii="宋体" w:hAnsi="宋体" w:eastAsia="宋体" w:cs="宋体"/>
          <w:color w:val="auto"/>
          <w:sz w:val="24"/>
          <w:szCs w:val="24"/>
          <w:u w:val="single"/>
        </w:rPr>
        <w:t xml:space="preserve">          </w:t>
      </w:r>
      <w:r>
        <w:rPr>
          <w:rFonts w:hint="default" w:ascii="宋体" w:hAnsi="宋体" w:eastAsia="宋体" w:cs="宋体"/>
          <w:color w:val="auto"/>
          <w:sz w:val="24"/>
          <w:szCs w:val="24"/>
        </w:rPr>
        <w:t>元整)，乙方应在本协议签订后7日内支付保证金。至本协议履行终止后，且乙方无本协议约定的违约情形的前提下，甲方无息予以退还。</w:t>
      </w:r>
      <w:r>
        <w:rPr>
          <w:rFonts w:hint="default" w:ascii="宋体" w:hAnsi="宋体" w:eastAsia="宋体" w:cs="宋体"/>
          <w:color w:val="auto"/>
          <w:sz w:val="24"/>
          <w:szCs w:val="24"/>
          <w:lang w:val="en-US"/>
        </w:rPr>
        <w:t>履约</w:t>
      </w:r>
      <w:r>
        <w:rPr>
          <w:rFonts w:hint="default" w:ascii="宋体" w:hAnsi="宋体" w:eastAsia="宋体" w:cs="宋体"/>
          <w:color w:val="auto"/>
          <w:sz w:val="24"/>
          <w:szCs w:val="24"/>
        </w:rPr>
        <w:t>保证金金额</w:t>
      </w:r>
      <w:r>
        <w:rPr>
          <w:rFonts w:hint="default" w:ascii="宋体" w:hAnsi="宋体" w:eastAsia="宋体" w:cs="宋体"/>
          <w:color w:val="auto"/>
          <w:sz w:val="24"/>
          <w:szCs w:val="24"/>
          <w:lang w:val="en-US"/>
        </w:rPr>
        <w:t>为</w:t>
      </w:r>
      <w:r>
        <w:rPr>
          <w:rFonts w:hint="default" w:ascii="宋体" w:hAnsi="宋体" w:eastAsia="宋体" w:cs="宋体"/>
          <w:color w:val="auto"/>
          <w:sz w:val="24"/>
          <w:szCs w:val="24"/>
        </w:rPr>
        <w:t>三个月租金标准</w:t>
      </w:r>
      <w:r>
        <w:rPr>
          <w:rFonts w:hint="eastAsia" w:ascii="宋体" w:hAnsi="宋体" w:eastAsia="宋体" w:cs="宋体"/>
          <w:color w:val="auto"/>
          <w:sz w:val="24"/>
          <w:szCs w:val="24"/>
          <w:lang w:eastAsia="zh-CN"/>
        </w:rPr>
        <w:t>。</w:t>
      </w:r>
    </w:p>
    <w:p w14:paraId="2E287401">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default" w:ascii="宋体" w:hAnsi="宋体" w:eastAsia="宋体" w:cs="宋体"/>
          <w:color w:val="auto"/>
          <w:sz w:val="24"/>
          <w:szCs w:val="24"/>
        </w:rPr>
      </w:pPr>
      <w:r>
        <w:rPr>
          <w:rFonts w:hint="default" w:ascii="宋体" w:hAnsi="宋体" w:eastAsia="宋体" w:cs="宋体"/>
          <w:color w:val="auto"/>
          <w:sz w:val="24"/>
          <w:szCs w:val="24"/>
        </w:rPr>
        <w:t>3.4前述</w:t>
      </w:r>
      <w:r>
        <w:rPr>
          <w:rFonts w:hint="default" w:ascii="宋体" w:hAnsi="宋体" w:eastAsia="宋体" w:cs="宋体"/>
          <w:color w:val="auto"/>
          <w:sz w:val="24"/>
          <w:szCs w:val="24"/>
          <w:lang w:val="en-US"/>
        </w:rPr>
        <w:t>履约</w:t>
      </w:r>
      <w:r>
        <w:rPr>
          <w:rFonts w:hint="default" w:ascii="宋体" w:hAnsi="宋体" w:eastAsia="宋体" w:cs="宋体"/>
          <w:color w:val="auto"/>
          <w:sz w:val="24"/>
          <w:szCs w:val="24"/>
        </w:rPr>
        <w:t xml:space="preserve">保证金和租金乙方应按期支付至甲方的指定收款账户，甲方指定收款账户如下：    </w:t>
      </w:r>
    </w:p>
    <w:p w14:paraId="7F2F6027">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600" w:firstLineChars="250"/>
        <w:jc w:val="left"/>
        <w:textAlignment w:val="auto"/>
        <w:outlineLvl w:val="9"/>
        <w:rPr>
          <w:rFonts w:hint="eastAsia" w:ascii="宋体" w:hAnsi="宋体" w:eastAsia="宋体" w:cs="宋体"/>
          <w:color w:val="auto"/>
          <w:sz w:val="24"/>
          <w:szCs w:val="24"/>
          <w:u w:val="single"/>
        </w:rPr>
      </w:pPr>
      <w:r>
        <w:rPr>
          <w:rFonts w:hint="eastAsia" w:ascii="宋体" w:hAnsi="宋体" w:eastAsia="宋体" w:cs="宋体"/>
          <w:color w:val="auto"/>
          <w:sz w:val="24"/>
          <w:szCs w:val="24"/>
        </w:rPr>
        <w:t>户名：</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开户行：</w:t>
      </w:r>
      <w:r>
        <w:rPr>
          <w:rFonts w:hint="eastAsia" w:ascii="宋体" w:hAnsi="宋体" w:eastAsia="宋体" w:cs="宋体"/>
          <w:color w:val="auto"/>
          <w:sz w:val="24"/>
          <w:szCs w:val="24"/>
          <w:u w:val="single"/>
        </w:rPr>
        <w:t xml:space="preserve">                 </w:t>
      </w:r>
    </w:p>
    <w:p w14:paraId="131EF56F">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600" w:firstLineChars="25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账号：</w:t>
      </w:r>
      <w:r>
        <w:rPr>
          <w:rFonts w:hint="eastAsia" w:ascii="宋体" w:hAnsi="宋体" w:eastAsia="宋体" w:cs="宋体"/>
          <w:color w:val="auto"/>
          <w:sz w:val="24"/>
          <w:szCs w:val="24"/>
          <w:u w:val="single"/>
        </w:rPr>
        <w:t xml:space="preserve">                                         </w:t>
      </w:r>
    </w:p>
    <w:p w14:paraId="36D24BB2">
      <w:pPr>
        <w:keepNext w:val="0"/>
        <w:keepLines w:val="0"/>
        <w:pageBreakBefore w:val="0"/>
        <w:widowControl/>
        <w:numPr>
          <w:ilvl w:val="0"/>
          <w:numId w:val="1"/>
        </w:numPr>
        <w:kinsoku/>
        <w:wordWrap/>
        <w:overflowPunct/>
        <w:topLinePunct w:val="0"/>
        <w:autoSpaceDE/>
        <w:autoSpaceDN/>
        <w:bidi w:val="0"/>
        <w:adjustRightInd/>
        <w:snapToGrid/>
        <w:spacing w:after="0" w:line="360" w:lineRule="auto"/>
        <w:ind w:left="0" w:leftChars="0" w:right="0" w:rightChars="0" w:firstLine="482" w:firstLineChars="200"/>
        <w:jc w:val="left"/>
        <w:textAlignment w:val="auto"/>
        <w:outlineLvl w:val="9"/>
        <w:rPr>
          <w:rFonts w:hint="eastAsia" w:ascii="宋体" w:hAnsi="宋体" w:eastAsia="宋体" w:cs="宋体"/>
          <w:b/>
          <w:bCs/>
          <w:color w:val="auto"/>
          <w:sz w:val="24"/>
          <w:szCs w:val="24"/>
        </w:rPr>
      </w:pPr>
      <w:r>
        <w:rPr>
          <w:rFonts w:hint="default" w:ascii="宋体" w:hAnsi="宋体" w:eastAsia="宋体" w:cs="宋体"/>
          <w:b/>
          <w:bCs/>
          <w:color w:val="auto"/>
          <w:sz w:val="24"/>
          <w:szCs w:val="24"/>
        </w:rPr>
        <w:t>房屋使用、返还要求和维修责任</w:t>
      </w:r>
    </w:p>
    <w:p w14:paraId="5F8504FD">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4.1</w:t>
      </w:r>
      <w:r>
        <w:rPr>
          <w:rFonts w:hint="default" w:ascii="宋体" w:hAnsi="宋体" w:eastAsia="宋体" w:cs="宋体"/>
          <w:color w:val="auto"/>
          <w:sz w:val="24"/>
          <w:szCs w:val="24"/>
        </w:rPr>
        <w:t>乙方未经甲方书面同意，不得将承租房屋转租、分租或出借他人无偿使用，不得就承租房屋进行借款、设置抵押权等他项权利。</w:t>
      </w:r>
    </w:p>
    <w:p w14:paraId="402057A5">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eastAsia" w:ascii="宋体" w:hAnsi="宋体" w:eastAsia="宋体" w:cs="宋体"/>
          <w:color w:val="auto"/>
          <w:sz w:val="24"/>
          <w:szCs w:val="24"/>
        </w:rPr>
      </w:pPr>
      <w:r>
        <w:rPr>
          <w:rFonts w:hint="default" w:ascii="宋体" w:hAnsi="宋体" w:eastAsia="宋体" w:cs="宋体"/>
          <w:color w:val="auto"/>
          <w:sz w:val="24"/>
          <w:szCs w:val="24"/>
        </w:rPr>
        <w:t>4.2</w:t>
      </w:r>
      <w:r>
        <w:rPr>
          <w:rFonts w:hint="eastAsia" w:ascii="宋体" w:hAnsi="宋体" w:eastAsia="宋体" w:cs="宋体"/>
          <w:color w:val="auto"/>
          <w:sz w:val="24"/>
          <w:szCs w:val="24"/>
        </w:rPr>
        <w:t>乙方在租赁期内实际使用的水、电、通讯、物业管理费等费用应由乙方自行承担并如期缴纳。</w:t>
      </w:r>
    </w:p>
    <w:p w14:paraId="706334D9">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eastAsia" w:ascii="宋体" w:hAnsi="宋体" w:eastAsia="宋体" w:cs="宋体"/>
          <w:color w:val="auto"/>
          <w:sz w:val="24"/>
          <w:szCs w:val="24"/>
          <w:lang w:eastAsia="zh-CN"/>
        </w:rPr>
      </w:pPr>
      <w:r>
        <w:rPr>
          <w:rFonts w:hint="eastAsia" w:ascii="宋体" w:hAnsi="宋体" w:eastAsia="宋体" w:cs="宋体"/>
          <w:color w:val="auto"/>
          <w:sz w:val="24"/>
          <w:szCs w:val="24"/>
        </w:rPr>
        <w:t>4.</w:t>
      </w:r>
      <w:r>
        <w:rPr>
          <w:rFonts w:hint="default" w:ascii="宋体" w:hAnsi="宋体" w:eastAsia="宋体" w:cs="宋体"/>
          <w:color w:val="auto"/>
          <w:sz w:val="24"/>
          <w:szCs w:val="24"/>
        </w:rPr>
        <w:t>3</w:t>
      </w:r>
      <w:r>
        <w:rPr>
          <w:rFonts w:hint="eastAsia" w:ascii="宋体" w:hAnsi="宋体" w:eastAsia="宋体" w:cs="宋体"/>
          <w:color w:val="auto"/>
          <w:sz w:val="24"/>
          <w:szCs w:val="24"/>
        </w:rPr>
        <w:t>乙方在未经甲方</w:t>
      </w:r>
      <w:r>
        <w:rPr>
          <w:rFonts w:hint="default" w:ascii="宋体" w:hAnsi="宋体" w:eastAsia="宋体" w:cs="宋体"/>
          <w:color w:val="auto"/>
          <w:sz w:val="24"/>
          <w:szCs w:val="24"/>
        </w:rPr>
        <w:t>书面</w:t>
      </w:r>
      <w:r>
        <w:rPr>
          <w:rFonts w:hint="eastAsia" w:ascii="宋体" w:hAnsi="宋体" w:eastAsia="宋体" w:cs="宋体"/>
          <w:color w:val="auto"/>
          <w:sz w:val="24"/>
          <w:szCs w:val="24"/>
        </w:rPr>
        <w:t>同意，不得进行装修或者改变原建筑结构和消防设施。装修方案需同时报消防部门备案</w:t>
      </w:r>
      <w:r>
        <w:rPr>
          <w:rFonts w:hint="eastAsia" w:ascii="宋体" w:hAnsi="宋体" w:eastAsia="宋体" w:cs="宋体"/>
          <w:color w:val="auto"/>
          <w:sz w:val="24"/>
          <w:szCs w:val="24"/>
          <w:lang w:eastAsia="zh-CN"/>
        </w:rPr>
        <w:t>。</w:t>
      </w:r>
    </w:p>
    <w:p w14:paraId="61EC7F55">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default" w:ascii="宋体" w:hAnsi="宋体" w:eastAsia="宋体" w:cs="宋体"/>
          <w:color w:val="auto"/>
          <w:sz w:val="24"/>
          <w:szCs w:val="24"/>
        </w:rPr>
        <w:t>4</w:t>
      </w:r>
      <w:r>
        <w:rPr>
          <w:rFonts w:hint="eastAsia" w:ascii="宋体" w:hAnsi="宋体" w:eastAsia="宋体" w:cs="宋体"/>
          <w:color w:val="auto"/>
          <w:sz w:val="24"/>
          <w:szCs w:val="24"/>
        </w:rPr>
        <w:t>乙方经甲方</w:t>
      </w:r>
      <w:r>
        <w:rPr>
          <w:rFonts w:hint="default" w:ascii="宋体" w:hAnsi="宋体" w:eastAsia="宋体" w:cs="宋体"/>
          <w:color w:val="auto"/>
          <w:sz w:val="24"/>
          <w:szCs w:val="24"/>
        </w:rPr>
        <w:t>书面</w:t>
      </w:r>
      <w:r>
        <w:rPr>
          <w:rFonts w:hint="eastAsia" w:ascii="宋体" w:hAnsi="宋体" w:eastAsia="宋体" w:cs="宋体"/>
          <w:color w:val="auto"/>
          <w:sz w:val="24"/>
          <w:szCs w:val="24"/>
        </w:rPr>
        <w:t>同意后，对租赁房屋进行装修或者增设附属设施的，租赁合同期满或合同解除后全部归甲方所有</w:t>
      </w:r>
      <w:r>
        <w:rPr>
          <w:rFonts w:hint="default" w:ascii="宋体" w:hAnsi="宋体" w:eastAsia="宋体" w:cs="宋体"/>
          <w:color w:val="auto"/>
          <w:sz w:val="24"/>
          <w:szCs w:val="24"/>
        </w:rPr>
        <w:t>，乙方不得拆除，否则应恢复该房屋出租时的原貌或者按照其修复费用向甲方进行赔偿</w:t>
      </w:r>
      <w:r>
        <w:rPr>
          <w:rFonts w:hint="eastAsia" w:ascii="宋体" w:hAnsi="宋体" w:eastAsia="宋体" w:cs="宋体"/>
          <w:color w:val="auto"/>
          <w:sz w:val="24"/>
          <w:szCs w:val="24"/>
        </w:rPr>
        <w:t>。</w:t>
      </w:r>
    </w:p>
    <w:p w14:paraId="57EC5235">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4.</w:t>
      </w:r>
      <w:r>
        <w:rPr>
          <w:rFonts w:hint="default" w:ascii="宋体" w:hAnsi="宋体" w:eastAsia="宋体" w:cs="宋体"/>
          <w:color w:val="auto"/>
          <w:sz w:val="24"/>
          <w:szCs w:val="24"/>
        </w:rPr>
        <w:t>5</w:t>
      </w:r>
      <w:r>
        <w:rPr>
          <w:rFonts w:hint="eastAsia" w:ascii="宋体" w:hAnsi="宋体" w:eastAsia="宋体" w:cs="宋体"/>
          <w:color w:val="auto"/>
          <w:sz w:val="24"/>
          <w:szCs w:val="24"/>
        </w:rPr>
        <w:t>租赁期间，乙方应合理使用并爱护该房屋及其附属设施，并负责</w:t>
      </w:r>
      <w:r>
        <w:rPr>
          <w:rFonts w:hint="default" w:ascii="宋体" w:hAnsi="宋体" w:eastAsia="宋体" w:cs="宋体"/>
          <w:color w:val="auto"/>
          <w:sz w:val="24"/>
          <w:szCs w:val="24"/>
        </w:rPr>
        <w:t>屋内设施的维修和保养义务、落实</w:t>
      </w:r>
      <w:r>
        <w:rPr>
          <w:rFonts w:hint="eastAsia" w:ascii="宋体" w:hAnsi="宋体" w:eastAsia="宋体" w:cs="宋体"/>
          <w:color w:val="auto"/>
          <w:sz w:val="24"/>
          <w:szCs w:val="24"/>
        </w:rPr>
        <w:t>租赁房屋的防火等</w:t>
      </w:r>
      <w:r>
        <w:rPr>
          <w:rFonts w:hint="default" w:ascii="宋体" w:hAnsi="宋体" w:eastAsia="宋体" w:cs="宋体"/>
          <w:color w:val="auto"/>
          <w:sz w:val="24"/>
          <w:szCs w:val="24"/>
        </w:rPr>
        <w:t>安全</w:t>
      </w:r>
      <w:r>
        <w:rPr>
          <w:rFonts w:hint="eastAsia" w:ascii="宋体" w:hAnsi="宋体" w:eastAsia="宋体" w:cs="宋体"/>
          <w:color w:val="auto"/>
          <w:sz w:val="24"/>
          <w:szCs w:val="24"/>
        </w:rPr>
        <w:t>保护措施。因乙方原因或非不可抗力原因，造成房屋及其附属设施毁损、灭失的，乙方应照价赔偿或予以修复。</w:t>
      </w:r>
    </w:p>
    <w:p w14:paraId="25A4CC69">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default" w:ascii="宋体" w:hAnsi="宋体" w:eastAsia="宋体" w:cs="宋体"/>
          <w:color w:val="auto"/>
          <w:sz w:val="24"/>
          <w:szCs w:val="24"/>
        </w:rPr>
      </w:pPr>
      <w:r>
        <w:rPr>
          <w:rFonts w:hint="eastAsia" w:ascii="宋体" w:hAnsi="宋体" w:eastAsia="宋体" w:cs="宋体"/>
          <w:color w:val="auto"/>
          <w:sz w:val="24"/>
          <w:szCs w:val="24"/>
        </w:rPr>
        <w:t>4.</w:t>
      </w:r>
      <w:r>
        <w:rPr>
          <w:rFonts w:hint="default" w:ascii="宋体" w:hAnsi="宋体" w:eastAsia="宋体" w:cs="宋体"/>
          <w:color w:val="auto"/>
          <w:sz w:val="24"/>
          <w:szCs w:val="24"/>
        </w:rPr>
        <w:t>6</w:t>
      </w:r>
      <w:r>
        <w:rPr>
          <w:rFonts w:hint="eastAsia" w:ascii="宋体" w:hAnsi="宋体" w:eastAsia="宋体" w:cs="宋体"/>
          <w:color w:val="auto"/>
          <w:sz w:val="24"/>
          <w:szCs w:val="24"/>
        </w:rPr>
        <w:t>因乙方使用原因或乙方未能做好防火等保护措施发生事故，致使乙方及其员工、任何第三人人身、财产受到损害的，乙方应自行承担赔偿责任。</w:t>
      </w:r>
      <w:r>
        <w:rPr>
          <w:rFonts w:hint="default" w:ascii="宋体" w:hAnsi="宋体" w:eastAsia="宋体" w:cs="宋体"/>
          <w:color w:val="auto"/>
          <w:sz w:val="24"/>
          <w:szCs w:val="24"/>
        </w:rPr>
        <w:t>因此有关第三方向甲方主张权益的，乙方确认甲方无需征得乙方同意，有权直接与有关第三方达成调解和解。因前述事项导致甲方需要对第三方承担赔补偿义务（包括甲方履约与第三方达成的和解调解内容），甲方有权向乙方进行追偿。</w:t>
      </w:r>
    </w:p>
    <w:p w14:paraId="0BA12C61">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default" w:ascii="宋体" w:hAnsi="宋体" w:eastAsia="宋体" w:cs="宋体"/>
          <w:color w:val="auto"/>
          <w:sz w:val="24"/>
          <w:szCs w:val="24"/>
        </w:rPr>
      </w:pPr>
      <w:r>
        <w:rPr>
          <w:rFonts w:hint="default" w:ascii="宋体" w:hAnsi="宋体" w:eastAsia="宋体" w:cs="宋体"/>
          <w:color w:val="auto"/>
          <w:sz w:val="24"/>
          <w:szCs w:val="24"/>
        </w:rPr>
        <w:t>4.7乙方应遵守甲方所在区域的管理秩序，配合政府部门或者管理方的要求，并承担起该房屋门前三包之责任，如乙方拒绝配合相关政府部门和管理方的要求和指令或者未尽到门前三包义务的，因此造成损失由乙方进行赔偿。同时，前述情况一经发生，甲方也有权要求解除本合同。</w:t>
      </w:r>
    </w:p>
    <w:p w14:paraId="154A84BC">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eastAsia" w:ascii="宋体" w:hAnsi="宋体"/>
          <w:sz w:val="24"/>
        </w:rPr>
      </w:pPr>
      <w:r>
        <w:rPr>
          <w:rFonts w:hint="eastAsia" w:ascii="宋体" w:hAnsi="宋体" w:eastAsia="宋体" w:cs="宋体"/>
          <w:color w:val="auto"/>
          <w:sz w:val="24"/>
          <w:lang w:eastAsia="zh-CN"/>
        </w:rPr>
        <w:t>4</w:t>
      </w:r>
      <w:r>
        <w:rPr>
          <w:rFonts w:hint="eastAsia" w:ascii="宋体" w:hAnsi="宋体" w:eastAsia="宋体" w:cs="宋体"/>
          <w:color w:val="auto"/>
          <w:sz w:val="24"/>
          <w:lang w:val="en-US" w:eastAsia="zh-CN"/>
        </w:rPr>
        <w:t>.8</w:t>
      </w:r>
      <w:r>
        <w:rPr>
          <w:rFonts w:hint="eastAsia" w:ascii="宋体" w:hAnsi="宋体" w:eastAsia="宋体" w:cs="宋体"/>
          <w:color w:val="auto"/>
          <w:sz w:val="24"/>
          <w:lang w:eastAsia="zh-CN"/>
        </w:rPr>
        <w:t>乙方承诺</w:t>
      </w:r>
      <w:r>
        <w:rPr>
          <w:rFonts w:hint="eastAsia" w:ascii="宋体" w:hAnsi="宋体" w:eastAsia="宋体" w:cs="宋体"/>
          <w:color w:val="auto"/>
          <w:sz w:val="24"/>
          <w:lang w:val="en-US" w:eastAsia="zh-CN"/>
        </w:rPr>
        <w:t>:乙方已对</w:t>
      </w:r>
      <w:r>
        <w:rPr>
          <w:rFonts w:hint="eastAsia" w:ascii="宋体" w:hAnsi="宋体" w:eastAsia="宋体" w:cs="宋体"/>
          <w:color w:val="auto"/>
          <w:sz w:val="24"/>
          <w:lang w:eastAsia="zh-CN"/>
        </w:rPr>
        <w:t>该房屋</w:t>
      </w:r>
      <w:r>
        <w:rPr>
          <w:rFonts w:hint="eastAsia" w:ascii="宋体" w:hAnsi="宋体"/>
          <w:sz w:val="24"/>
        </w:rPr>
        <w:t>进行尽职调查，已充分了解</w:t>
      </w:r>
      <w:r>
        <w:rPr>
          <w:rFonts w:hint="eastAsia" w:ascii="宋体" w:hAnsi="宋体" w:eastAsia="宋体" w:cs="宋体"/>
          <w:color w:val="auto"/>
          <w:sz w:val="24"/>
          <w:lang w:eastAsia="zh-CN"/>
        </w:rPr>
        <w:t>该房屋</w:t>
      </w:r>
      <w:r>
        <w:rPr>
          <w:rFonts w:hint="eastAsia" w:ascii="宋体" w:hAnsi="宋体"/>
          <w:sz w:val="24"/>
        </w:rPr>
        <w:t>物目前状况以及可能存在各类瑕疵、风险、安全隐患，已完全知悉并实际了解</w:t>
      </w:r>
      <w:r>
        <w:rPr>
          <w:rFonts w:hint="eastAsia" w:ascii="宋体" w:hAnsi="宋体" w:eastAsia="宋体" w:cs="宋体"/>
          <w:color w:val="auto"/>
          <w:sz w:val="24"/>
          <w:lang w:eastAsia="zh-CN"/>
        </w:rPr>
        <w:t>该房屋</w:t>
      </w:r>
      <w:r>
        <w:rPr>
          <w:rFonts w:hint="eastAsia" w:ascii="宋体" w:hAnsi="宋体"/>
          <w:sz w:val="24"/>
        </w:rPr>
        <w:t>未取得消防验收备案、未办理不动产权证，且可能无法取得消防验收备案、无法办理</w:t>
      </w:r>
      <w:r>
        <w:rPr>
          <w:rFonts w:hint="default" w:ascii="宋体" w:hAnsi="宋体" w:eastAsia="宋体" w:cs="宋体"/>
          <w:sz w:val="24"/>
          <w:lang w:val="en-US"/>
        </w:rPr>
        <w:t>不动产</w:t>
      </w:r>
      <w:r>
        <w:rPr>
          <w:rFonts w:hint="eastAsia" w:ascii="宋体" w:hAnsi="宋体"/>
          <w:sz w:val="24"/>
        </w:rPr>
        <w:t>权证的情况，经慎重考虑，自愿按现状承租</w:t>
      </w:r>
      <w:r>
        <w:rPr>
          <w:rFonts w:hint="eastAsia" w:ascii="宋体" w:hAnsi="宋体" w:eastAsia="宋体" w:cs="宋体"/>
          <w:color w:val="auto"/>
          <w:sz w:val="24"/>
          <w:lang w:eastAsia="zh-CN"/>
        </w:rPr>
        <w:t>该房屋</w:t>
      </w:r>
      <w:r>
        <w:rPr>
          <w:rFonts w:hint="eastAsia" w:ascii="宋体" w:hAnsi="宋体"/>
          <w:sz w:val="24"/>
        </w:rPr>
        <w:t>，并不以</w:t>
      </w:r>
      <w:r>
        <w:rPr>
          <w:rFonts w:hint="eastAsia" w:ascii="宋体" w:hAnsi="宋体" w:eastAsia="宋体" w:cs="宋体"/>
          <w:color w:val="auto"/>
          <w:sz w:val="24"/>
          <w:lang w:eastAsia="zh-CN"/>
        </w:rPr>
        <w:t>该房屋</w:t>
      </w:r>
      <w:r>
        <w:rPr>
          <w:rFonts w:hint="eastAsia" w:ascii="宋体" w:hAnsi="宋体"/>
          <w:sz w:val="24"/>
        </w:rPr>
        <w:t>上述瑕疵为由主张解除本项目租赁合同或向</w:t>
      </w:r>
      <w:r>
        <w:rPr>
          <w:rFonts w:hint="eastAsia" w:ascii="宋体" w:hAnsi="宋体" w:eastAsia="宋体" w:cs="宋体"/>
          <w:color w:val="auto"/>
          <w:sz w:val="24"/>
          <w:lang w:eastAsia="zh-CN"/>
        </w:rPr>
        <w:t>甲</w:t>
      </w:r>
      <w:r>
        <w:rPr>
          <w:rFonts w:hint="eastAsia" w:ascii="宋体" w:hAnsi="宋体"/>
          <w:sz w:val="24"/>
        </w:rPr>
        <w:t>方和</w:t>
      </w:r>
      <w:r>
        <w:rPr>
          <w:rFonts w:hint="default" w:ascii="宋体" w:hAnsi="宋体" w:eastAsia="宋体" w:cs="宋体"/>
          <w:sz w:val="24"/>
          <w:lang w:val="en-US"/>
        </w:rPr>
        <w:t>产权</w:t>
      </w:r>
      <w:r>
        <w:rPr>
          <w:rFonts w:hint="eastAsia" w:ascii="宋体" w:hAnsi="宋体"/>
          <w:sz w:val="24"/>
        </w:rPr>
        <w:t>交易机构主张任何权利，要求</w:t>
      </w:r>
      <w:r>
        <w:rPr>
          <w:rFonts w:hint="eastAsia" w:ascii="宋体" w:hAnsi="宋体" w:eastAsia="宋体" w:cs="宋体"/>
          <w:color w:val="auto"/>
          <w:sz w:val="24"/>
          <w:lang w:eastAsia="zh-CN"/>
        </w:rPr>
        <w:t>甲</w:t>
      </w:r>
      <w:r>
        <w:rPr>
          <w:rFonts w:hint="eastAsia" w:ascii="宋体" w:hAnsi="宋体"/>
          <w:sz w:val="24"/>
        </w:rPr>
        <w:t>方和</w:t>
      </w:r>
      <w:r>
        <w:rPr>
          <w:rFonts w:hint="default" w:ascii="宋体" w:hAnsi="宋体" w:eastAsia="宋体" w:cs="宋体"/>
          <w:sz w:val="24"/>
          <w:lang w:val="en-US"/>
        </w:rPr>
        <w:t>产权</w:t>
      </w:r>
      <w:r>
        <w:rPr>
          <w:rFonts w:hint="eastAsia" w:ascii="宋体" w:hAnsi="宋体"/>
          <w:sz w:val="24"/>
        </w:rPr>
        <w:t>交易机构承担任何责任。</w:t>
      </w:r>
    </w:p>
    <w:p w14:paraId="138E74C8">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eastAsia" w:ascii="宋体" w:hAnsi="宋体"/>
          <w:sz w:val="24"/>
        </w:rPr>
      </w:pPr>
      <w:r>
        <w:rPr>
          <w:rFonts w:hint="eastAsia" w:ascii="宋体" w:hAnsi="宋体"/>
          <w:sz w:val="24"/>
          <w:lang w:val="en-US" w:eastAsia="zh-CN"/>
        </w:rPr>
        <w:t>4</w:t>
      </w:r>
      <w:r>
        <w:rPr>
          <w:rFonts w:hint="eastAsia" w:ascii="宋体" w:hAnsi="宋体"/>
          <w:sz w:val="24"/>
        </w:rPr>
        <w:t>.11.</w:t>
      </w:r>
      <w:r>
        <w:rPr>
          <w:rFonts w:hint="eastAsia" w:ascii="宋体" w:hAnsi="宋体" w:eastAsia="宋体" w:cs="宋体"/>
          <w:color w:val="auto"/>
          <w:sz w:val="24"/>
          <w:lang w:eastAsia="zh-CN"/>
        </w:rPr>
        <w:t>乙方</w:t>
      </w:r>
      <w:r>
        <w:rPr>
          <w:rFonts w:hint="eastAsia" w:ascii="宋体" w:hAnsi="宋体"/>
          <w:sz w:val="24"/>
        </w:rPr>
        <w:t>承租</w:t>
      </w:r>
      <w:r>
        <w:rPr>
          <w:rFonts w:hint="eastAsia" w:ascii="宋体" w:hAnsi="宋体" w:eastAsia="宋体" w:cs="宋体"/>
          <w:color w:val="auto"/>
          <w:sz w:val="24"/>
          <w:lang w:eastAsia="zh-CN"/>
        </w:rPr>
        <w:t>该房屋</w:t>
      </w:r>
      <w:r>
        <w:rPr>
          <w:rFonts w:hint="eastAsia" w:ascii="宋体" w:hAnsi="宋体"/>
          <w:sz w:val="24"/>
        </w:rPr>
        <w:t>后，由</w:t>
      </w:r>
      <w:r>
        <w:rPr>
          <w:rFonts w:hint="eastAsia" w:ascii="宋体" w:hAnsi="宋体" w:eastAsia="宋体" w:cs="宋体"/>
          <w:color w:val="auto"/>
          <w:sz w:val="24"/>
          <w:lang w:eastAsia="zh-CN"/>
        </w:rPr>
        <w:t>乙方</w:t>
      </w:r>
      <w:r>
        <w:rPr>
          <w:rFonts w:hint="eastAsia" w:ascii="宋体" w:hAnsi="宋体"/>
          <w:sz w:val="24"/>
        </w:rPr>
        <w:t>负责通过以包括但不限于向相关主管部门申请许可或办理相关手续以及加固、改造等方式使得</w:t>
      </w:r>
      <w:r>
        <w:rPr>
          <w:rFonts w:hint="eastAsia" w:ascii="宋体" w:hAnsi="宋体" w:eastAsia="宋体" w:cs="宋体"/>
          <w:color w:val="auto"/>
          <w:sz w:val="24"/>
          <w:lang w:eastAsia="zh-CN"/>
        </w:rPr>
        <w:t>该房屋</w:t>
      </w:r>
      <w:r>
        <w:rPr>
          <w:rFonts w:hint="eastAsia" w:ascii="宋体" w:hAnsi="宋体"/>
          <w:sz w:val="24"/>
        </w:rPr>
        <w:t>满足我国法律、法规、规章、政策中关于建筑规划、建筑物安全、建筑物期限、消防安全等相关规定的要求，并自行承担因</w:t>
      </w:r>
      <w:r>
        <w:rPr>
          <w:rFonts w:hint="eastAsia" w:ascii="宋体" w:hAnsi="宋体" w:eastAsia="宋体" w:cs="宋体"/>
          <w:color w:val="auto"/>
          <w:sz w:val="24"/>
          <w:lang w:eastAsia="zh-CN"/>
        </w:rPr>
        <w:t>该房屋</w:t>
      </w:r>
      <w:r>
        <w:rPr>
          <w:rFonts w:hint="eastAsia" w:ascii="宋体" w:hAnsi="宋体"/>
          <w:sz w:val="24"/>
        </w:rPr>
        <w:t>不满足我国法律、法规、规章、政策中关于建筑规划、建筑物安全、建筑物期限、消防安全等相关规定的要求而产生的全部经济法律责任，以及自行承担因</w:t>
      </w:r>
      <w:r>
        <w:rPr>
          <w:rFonts w:hint="eastAsia" w:ascii="宋体" w:hAnsi="宋体" w:eastAsia="宋体" w:cs="宋体"/>
          <w:color w:val="auto"/>
          <w:sz w:val="24"/>
          <w:lang w:eastAsia="zh-CN"/>
        </w:rPr>
        <w:t>该房屋</w:t>
      </w:r>
      <w:r>
        <w:rPr>
          <w:rFonts w:hint="eastAsia" w:ascii="宋体" w:hAnsi="宋体"/>
          <w:sz w:val="24"/>
        </w:rPr>
        <w:t>有可能被政府部门强制拆除而产生的全部经济法律责任（包括但不限于：若因上述原因被政府部门强制拆除，则由</w:t>
      </w:r>
      <w:r>
        <w:rPr>
          <w:rFonts w:hint="eastAsia" w:ascii="宋体" w:hAnsi="宋体" w:eastAsia="宋体" w:cs="宋体"/>
          <w:color w:val="auto"/>
          <w:sz w:val="24"/>
          <w:lang w:eastAsia="zh-CN"/>
        </w:rPr>
        <w:t>乙方</w:t>
      </w:r>
      <w:r>
        <w:rPr>
          <w:rFonts w:hint="eastAsia" w:ascii="宋体" w:hAnsi="宋体"/>
          <w:sz w:val="24"/>
        </w:rPr>
        <w:t>承担拆除清理的所有费用等）。</w:t>
      </w:r>
    </w:p>
    <w:p w14:paraId="0C13B766">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eastAsia" w:ascii="宋体" w:hAnsi="宋体" w:eastAsia="宋体" w:cs="宋体"/>
          <w:color w:val="auto"/>
          <w:sz w:val="24"/>
          <w:szCs w:val="24"/>
          <w:lang w:val="en-US" w:eastAsia="zh-CN"/>
        </w:rPr>
      </w:pPr>
      <w:r>
        <w:rPr>
          <w:rFonts w:hint="eastAsia" w:ascii="宋体" w:hAnsi="宋体"/>
          <w:sz w:val="24"/>
          <w:lang w:val="en-US" w:eastAsia="zh-CN"/>
        </w:rPr>
        <w:t>4</w:t>
      </w:r>
      <w:r>
        <w:rPr>
          <w:rFonts w:hint="eastAsia" w:ascii="宋体" w:hAnsi="宋体"/>
          <w:sz w:val="24"/>
        </w:rPr>
        <w:t>.12.</w:t>
      </w:r>
      <w:r>
        <w:rPr>
          <w:rFonts w:hint="eastAsia" w:ascii="宋体" w:hAnsi="宋体" w:eastAsia="宋体" w:cs="宋体"/>
          <w:color w:val="auto"/>
          <w:sz w:val="24"/>
          <w:lang w:eastAsia="zh-CN"/>
        </w:rPr>
        <w:t>乙方</w:t>
      </w:r>
      <w:r>
        <w:rPr>
          <w:rFonts w:hint="eastAsia" w:ascii="宋体" w:hAnsi="宋体"/>
          <w:sz w:val="24"/>
        </w:rPr>
        <w:t>应依法自行向政府有关部门申请取得使用</w:t>
      </w:r>
      <w:r>
        <w:rPr>
          <w:rFonts w:hint="eastAsia" w:ascii="宋体" w:hAnsi="宋体" w:eastAsia="宋体" w:cs="宋体"/>
          <w:color w:val="auto"/>
          <w:sz w:val="24"/>
          <w:lang w:eastAsia="zh-CN"/>
        </w:rPr>
        <w:t>该房屋</w:t>
      </w:r>
      <w:r>
        <w:rPr>
          <w:rFonts w:hint="eastAsia" w:ascii="宋体" w:hAnsi="宋体"/>
          <w:sz w:val="24"/>
        </w:rPr>
        <w:t>所需的包括但不限于消防手续、验收许可和经营、环保等许可、报备或居住证等证照后方可营业；</w:t>
      </w:r>
      <w:r>
        <w:rPr>
          <w:rFonts w:hint="eastAsia" w:ascii="宋体" w:hAnsi="宋体" w:eastAsia="宋体" w:cs="宋体"/>
          <w:color w:val="auto"/>
          <w:sz w:val="24"/>
          <w:lang w:eastAsia="zh-CN"/>
        </w:rPr>
        <w:t>乙方</w:t>
      </w:r>
      <w:r>
        <w:rPr>
          <w:rFonts w:hint="eastAsia" w:ascii="宋体" w:hAnsi="宋体"/>
          <w:sz w:val="24"/>
        </w:rPr>
        <w:t>应自行判断并承担</w:t>
      </w:r>
      <w:r>
        <w:rPr>
          <w:rFonts w:hint="eastAsia" w:ascii="宋体" w:hAnsi="宋体" w:eastAsia="宋体" w:cs="宋体"/>
          <w:color w:val="auto"/>
          <w:sz w:val="24"/>
          <w:lang w:eastAsia="zh-CN"/>
        </w:rPr>
        <w:t>该房屋</w:t>
      </w:r>
      <w:r>
        <w:rPr>
          <w:rFonts w:hint="eastAsia" w:ascii="宋体" w:hAnsi="宋体"/>
          <w:sz w:val="24"/>
        </w:rPr>
        <w:t>未取得消防验收备案、未办理不动产登记证可能导致如未获得相关许可、报备或证照造成的的所有经济和法律责任，</w:t>
      </w:r>
      <w:r>
        <w:rPr>
          <w:rFonts w:hint="eastAsia" w:ascii="宋体" w:hAnsi="宋体" w:eastAsia="宋体" w:cs="宋体"/>
          <w:color w:val="auto"/>
          <w:sz w:val="24"/>
          <w:lang w:eastAsia="zh-CN"/>
        </w:rPr>
        <w:t>甲</w:t>
      </w:r>
      <w:r>
        <w:rPr>
          <w:rFonts w:hint="eastAsia" w:ascii="宋体" w:hAnsi="宋体"/>
          <w:sz w:val="24"/>
        </w:rPr>
        <w:t>方和</w:t>
      </w:r>
      <w:r>
        <w:rPr>
          <w:rFonts w:hint="default" w:ascii="宋体" w:hAnsi="宋体" w:eastAsia="宋体" w:cs="宋体"/>
          <w:sz w:val="24"/>
          <w:lang w:val="en-US"/>
        </w:rPr>
        <w:t>产权</w:t>
      </w:r>
      <w:r>
        <w:rPr>
          <w:rFonts w:hint="eastAsia" w:ascii="宋体" w:hAnsi="宋体"/>
          <w:sz w:val="24"/>
        </w:rPr>
        <w:t>交易机构不承担任何责任。</w:t>
      </w:r>
    </w:p>
    <w:p w14:paraId="34F14C07">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eastAsia" w:ascii="宋体" w:hAnsi="宋体" w:eastAsia="宋体" w:cs="宋体"/>
          <w:color w:val="auto"/>
          <w:sz w:val="24"/>
        </w:rPr>
      </w:pPr>
      <w:r>
        <w:rPr>
          <w:rFonts w:hint="eastAsia" w:ascii="宋体" w:hAnsi="宋体" w:cs="宋体"/>
          <w:color w:val="auto"/>
          <w:sz w:val="24"/>
          <w:szCs w:val="24"/>
          <w:lang w:val="en-US" w:eastAsia="zh-CN"/>
        </w:rPr>
        <w:t>4</w:t>
      </w:r>
      <w:r>
        <w:rPr>
          <w:rFonts w:hint="eastAsia" w:ascii="宋体" w:hAnsi="宋体" w:eastAsia="宋体" w:cs="宋体"/>
          <w:color w:val="auto"/>
          <w:sz w:val="24"/>
          <w:szCs w:val="24"/>
          <w:lang w:val="en-US" w:eastAsia="zh-CN"/>
        </w:rPr>
        <w:t>.13</w:t>
      </w:r>
      <w:r>
        <w:rPr>
          <w:rFonts w:hint="eastAsia" w:ascii="宋体" w:hAnsi="宋体" w:eastAsia="宋体" w:cs="宋体"/>
          <w:color w:val="auto"/>
          <w:sz w:val="24"/>
        </w:rPr>
        <w:t>租赁期间，租赁房屋依法或按政府有关部门规定被列入拆迁、征用等范围内的，或政府行为或政府建设或村集体改造等需要的，导致《村集体房屋租赁合同》不能履行，</w:t>
      </w:r>
      <w:r>
        <w:rPr>
          <w:rFonts w:hint="eastAsia" w:ascii="宋体" w:hAnsi="宋体" w:eastAsia="宋体" w:cs="宋体"/>
          <w:color w:val="auto"/>
          <w:sz w:val="24"/>
          <w:lang w:eastAsia="zh-CN"/>
        </w:rPr>
        <w:t>甲乙</w:t>
      </w:r>
      <w:r>
        <w:rPr>
          <w:rFonts w:hint="eastAsia" w:ascii="宋体" w:hAnsi="宋体" w:eastAsia="宋体" w:cs="宋体"/>
          <w:color w:val="auto"/>
          <w:sz w:val="24"/>
        </w:rPr>
        <w:t>双方均无条件终止《村集体房屋租赁合同》，</w:t>
      </w:r>
      <w:r>
        <w:rPr>
          <w:rFonts w:hint="eastAsia" w:ascii="宋体" w:hAnsi="宋体" w:eastAsia="宋体" w:cs="宋体"/>
          <w:color w:val="auto"/>
          <w:sz w:val="24"/>
          <w:lang w:eastAsia="zh-CN"/>
        </w:rPr>
        <w:t>乙</w:t>
      </w:r>
      <w:r>
        <w:rPr>
          <w:rFonts w:hint="eastAsia" w:ascii="宋体" w:hAnsi="宋体" w:eastAsia="宋体" w:cs="宋体"/>
          <w:color w:val="auto"/>
          <w:sz w:val="24"/>
        </w:rPr>
        <w:t>方不得向</w:t>
      </w:r>
      <w:r>
        <w:rPr>
          <w:rFonts w:hint="eastAsia" w:ascii="宋体" w:hAnsi="宋体" w:eastAsia="宋体" w:cs="宋体"/>
          <w:color w:val="auto"/>
          <w:sz w:val="24"/>
          <w:lang w:eastAsia="zh-CN"/>
        </w:rPr>
        <w:t>甲</w:t>
      </w:r>
      <w:r>
        <w:rPr>
          <w:rFonts w:hint="eastAsia" w:ascii="宋体" w:hAnsi="宋体" w:eastAsia="宋体" w:cs="宋体"/>
          <w:color w:val="auto"/>
          <w:sz w:val="24"/>
        </w:rPr>
        <w:t>方提出任何索赔要求。若涉及土地房屋拆迁、征用等补偿和赔偿费全部归</w:t>
      </w:r>
      <w:r>
        <w:rPr>
          <w:rFonts w:hint="eastAsia" w:ascii="宋体" w:hAnsi="宋体" w:eastAsia="宋体" w:cs="宋体"/>
          <w:color w:val="auto"/>
          <w:sz w:val="24"/>
          <w:lang w:eastAsia="zh-CN"/>
        </w:rPr>
        <w:t>甲方</w:t>
      </w:r>
      <w:r>
        <w:rPr>
          <w:rFonts w:hint="eastAsia" w:ascii="宋体" w:hAnsi="宋体" w:eastAsia="宋体" w:cs="宋体"/>
          <w:color w:val="auto"/>
          <w:sz w:val="24"/>
        </w:rPr>
        <w:t>所有，</w:t>
      </w:r>
      <w:r>
        <w:rPr>
          <w:rFonts w:hint="eastAsia" w:ascii="宋体" w:hAnsi="宋体" w:eastAsia="宋体" w:cs="宋体"/>
          <w:color w:val="auto"/>
          <w:sz w:val="24"/>
          <w:lang w:eastAsia="zh-CN"/>
        </w:rPr>
        <w:t>乙</w:t>
      </w:r>
      <w:r>
        <w:rPr>
          <w:rFonts w:hint="eastAsia" w:ascii="宋体" w:hAnsi="宋体" w:eastAsia="宋体" w:cs="宋体"/>
          <w:color w:val="auto"/>
          <w:sz w:val="24"/>
        </w:rPr>
        <w:t>方无任何补偿，</w:t>
      </w:r>
      <w:r>
        <w:rPr>
          <w:rFonts w:hint="eastAsia" w:ascii="宋体" w:hAnsi="宋体" w:eastAsia="宋体" w:cs="宋体"/>
          <w:color w:val="auto"/>
          <w:sz w:val="24"/>
          <w:lang w:eastAsia="zh-CN"/>
        </w:rPr>
        <w:t>乙</w:t>
      </w:r>
      <w:r>
        <w:rPr>
          <w:rFonts w:hint="eastAsia" w:ascii="宋体" w:hAnsi="宋体" w:eastAsia="宋体" w:cs="宋体"/>
          <w:color w:val="auto"/>
          <w:sz w:val="24"/>
        </w:rPr>
        <w:t>方不得以任何理由对此提出任何权益主张。</w:t>
      </w:r>
    </w:p>
    <w:p w14:paraId="24D351DD">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eastAsia" w:ascii="宋体" w:hAnsi="宋体" w:eastAsia="宋体" w:cs="宋体"/>
          <w:color w:val="auto"/>
          <w:sz w:val="24"/>
        </w:rPr>
      </w:pPr>
      <w:r>
        <w:rPr>
          <w:rFonts w:hint="eastAsia" w:ascii="宋体" w:hAnsi="宋体" w:cs="宋体"/>
          <w:color w:val="auto"/>
          <w:sz w:val="24"/>
          <w:lang w:val="en-US" w:eastAsia="zh-CN"/>
        </w:rPr>
        <w:t>4</w:t>
      </w:r>
      <w:r>
        <w:rPr>
          <w:rFonts w:hint="eastAsia" w:ascii="宋体" w:hAnsi="宋体" w:eastAsia="宋体" w:cs="宋体"/>
          <w:color w:val="auto"/>
          <w:sz w:val="24"/>
          <w:lang w:val="en-US" w:eastAsia="zh-CN"/>
        </w:rPr>
        <w:t>.14</w:t>
      </w:r>
      <w:r>
        <w:rPr>
          <w:rFonts w:hint="eastAsia" w:ascii="宋体" w:hAnsi="宋体" w:eastAsia="宋体" w:cs="宋体"/>
          <w:color w:val="auto"/>
          <w:sz w:val="24"/>
          <w:lang w:eastAsia="zh-CN"/>
        </w:rPr>
        <w:t>乙</w:t>
      </w:r>
      <w:r>
        <w:rPr>
          <w:rFonts w:hint="eastAsia" w:ascii="宋体" w:hAnsi="宋体" w:eastAsia="宋体" w:cs="宋体"/>
          <w:color w:val="auto"/>
          <w:sz w:val="24"/>
        </w:rPr>
        <w:t>方竞得</w:t>
      </w:r>
      <w:r>
        <w:rPr>
          <w:rFonts w:hint="eastAsia" w:ascii="宋体" w:hAnsi="宋体" w:eastAsia="宋体" w:cs="宋体"/>
          <w:color w:val="auto"/>
          <w:sz w:val="24"/>
          <w:lang w:eastAsia="zh-CN"/>
        </w:rPr>
        <w:t>该房屋</w:t>
      </w:r>
      <w:r>
        <w:rPr>
          <w:rFonts w:hint="eastAsia" w:ascii="宋体" w:hAnsi="宋体" w:eastAsia="宋体" w:cs="宋体"/>
          <w:color w:val="auto"/>
          <w:sz w:val="24"/>
        </w:rPr>
        <w:t>的承租权后，不得以</w:t>
      </w:r>
      <w:r>
        <w:rPr>
          <w:rFonts w:hint="eastAsia" w:ascii="宋体" w:hAnsi="宋体" w:eastAsia="宋体" w:cs="宋体"/>
          <w:color w:val="auto"/>
          <w:sz w:val="24"/>
          <w:lang w:eastAsia="zh-CN"/>
        </w:rPr>
        <w:t>该房屋</w:t>
      </w:r>
      <w:r>
        <w:rPr>
          <w:rFonts w:hint="eastAsia" w:ascii="宋体" w:hAnsi="宋体" w:eastAsia="宋体" w:cs="宋体"/>
          <w:color w:val="auto"/>
          <w:sz w:val="24"/>
        </w:rPr>
        <w:t>未取得</w:t>
      </w:r>
      <w:r>
        <w:rPr>
          <w:rFonts w:hint="default" w:ascii="宋体" w:hAnsi="宋体" w:eastAsia="宋体" w:cs="宋体"/>
          <w:color w:val="auto"/>
          <w:sz w:val="24"/>
          <w:lang w:val="en-US"/>
        </w:rPr>
        <w:t>不动</w:t>
      </w:r>
      <w:r>
        <w:rPr>
          <w:rFonts w:hint="eastAsia" w:ascii="宋体" w:hAnsi="宋体" w:eastAsia="宋体" w:cs="宋体"/>
          <w:color w:val="auto"/>
          <w:sz w:val="24"/>
        </w:rPr>
        <w:t>产权证为由，拒签成交材料、《村集体房屋租赁合同》等文件，也不得以此为由拒绝履行《村集体房屋租赁合同》、拒绝支付履约保证金、租金及受让方应支付的交易服务费。</w:t>
      </w:r>
    </w:p>
    <w:p w14:paraId="749B5135">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2" w:firstLineChars="200"/>
        <w:jc w:val="left"/>
        <w:textAlignment w:val="auto"/>
        <w:outlineLvl w:val="9"/>
        <w:rPr>
          <w:rFonts w:hint="eastAsia" w:ascii="宋体" w:hAnsi="宋体" w:eastAsia="宋体" w:cs="宋体"/>
          <w:b/>
          <w:bCs/>
          <w:color w:val="auto"/>
          <w:sz w:val="24"/>
          <w:lang w:val="en-US" w:eastAsia="zh-CN"/>
        </w:rPr>
      </w:pPr>
      <w:r>
        <w:rPr>
          <w:rFonts w:hint="eastAsia" w:ascii="宋体" w:hAnsi="宋体" w:eastAsia="宋体" w:cs="宋体"/>
          <w:b/>
          <w:bCs/>
          <w:color w:val="auto"/>
          <w:sz w:val="24"/>
          <w:lang w:val="en-US" w:eastAsia="zh-CN"/>
        </w:rPr>
        <w:t>4.1</w:t>
      </w:r>
      <w:bookmarkStart w:id="0" w:name="_GoBack"/>
      <w:bookmarkEnd w:id="0"/>
      <w:r>
        <w:rPr>
          <w:rFonts w:hint="eastAsia" w:ascii="宋体" w:hAnsi="宋体" w:eastAsia="宋体" w:cs="宋体"/>
          <w:b/>
          <w:bCs/>
          <w:color w:val="auto"/>
          <w:sz w:val="24"/>
          <w:lang w:val="en-US" w:eastAsia="zh-CN"/>
        </w:rPr>
        <w:t>5</w:t>
      </w:r>
      <w:r>
        <w:rPr>
          <w:rFonts w:hint="eastAsia" w:ascii="宋体" w:hAnsi="宋体" w:eastAsia="宋体" w:cs="宋体"/>
          <w:b/>
          <w:bCs/>
          <w:sz w:val="24"/>
          <w:szCs w:val="24"/>
        </w:rPr>
        <w:t>乙方应购买公众责任险（保额不低于100万元）</w:t>
      </w:r>
      <w:r>
        <w:rPr>
          <w:rFonts w:hint="eastAsia" w:ascii="宋体" w:hAnsi="宋体" w:eastAsia="宋体" w:cs="宋体"/>
          <w:b/>
          <w:bCs/>
          <w:sz w:val="24"/>
          <w:szCs w:val="24"/>
          <w:lang w:eastAsia="zh-CN"/>
        </w:rPr>
        <w:t>。</w:t>
      </w:r>
    </w:p>
    <w:p w14:paraId="7EB8D0D5">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2" w:firstLineChars="200"/>
        <w:jc w:val="left"/>
        <w:textAlignment w:val="auto"/>
        <w:outlineLvl w:val="9"/>
        <w:rPr>
          <w:rFonts w:hint="eastAsia" w:ascii="宋体" w:hAnsi="宋体" w:eastAsia="宋体" w:cs="宋体"/>
          <w:b/>
          <w:bCs/>
          <w:color w:val="auto"/>
          <w:sz w:val="24"/>
          <w:szCs w:val="24"/>
        </w:rPr>
      </w:pPr>
      <w:r>
        <w:rPr>
          <w:rFonts w:hint="default" w:ascii="宋体" w:hAnsi="宋体" w:eastAsia="宋体" w:cs="宋体"/>
          <w:b/>
          <w:bCs/>
          <w:color w:val="auto"/>
          <w:sz w:val="24"/>
          <w:szCs w:val="24"/>
        </w:rPr>
        <w:t>第五条 合同终止后的处理</w:t>
      </w:r>
    </w:p>
    <w:p w14:paraId="51FCA110">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default" w:ascii="宋体" w:hAnsi="宋体" w:eastAsia="宋体" w:cs="宋体"/>
          <w:color w:val="auto"/>
          <w:sz w:val="24"/>
          <w:szCs w:val="24"/>
        </w:rPr>
      </w:pPr>
      <w:r>
        <w:rPr>
          <w:rFonts w:hint="default" w:ascii="宋体" w:hAnsi="宋体" w:eastAsia="宋体" w:cs="宋体"/>
          <w:color w:val="auto"/>
          <w:sz w:val="24"/>
          <w:szCs w:val="24"/>
        </w:rPr>
        <w:t>5.1</w:t>
      </w:r>
      <w:r>
        <w:rPr>
          <w:rFonts w:hint="eastAsia" w:ascii="宋体" w:hAnsi="宋体" w:eastAsia="宋体" w:cs="宋体"/>
          <w:color w:val="auto"/>
          <w:sz w:val="24"/>
          <w:szCs w:val="24"/>
          <w:lang w:eastAsia="zh-CN"/>
        </w:rPr>
        <w:t>租</w:t>
      </w:r>
      <w:r>
        <w:rPr>
          <w:rFonts w:hint="eastAsia" w:ascii="宋体" w:hAnsi="宋体" w:eastAsia="宋体" w:cs="宋体"/>
          <w:sz w:val="24"/>
          <w:szCs w:val="24"/>
        </w:rPr>
        <w:t>赁期满，若乙方不再续租</w:t>
      </w:r>
      <w:r>
        <w:rPr>
          <w:rFonts w:hint="default" w:ascii="宋体" w:hAnsi="宋体" w:eastAsia="宋体" w:cs="宋体"/>
          <w:sz w:val="24"/>
          <w:szCs w:val="24"/>
        </w:rPr>
        <w:t>或者双方协商一致终止本合同的，</w:t>
      </w:r>
      <w:r>
        <w:rPr>
          <w:rFonts w:hint="default" w:ascii="宋体" w:hAnsi="宋体" w:eastAsia="宋体" w:cs="宋体"/>
          <w:sz w:val="24"/>
          <w:szCs w:val="24"/>
          <w:lang w:val="en-US"/>
        </w:rPr>
        <w:t>履约</w:t>
      </w:r>
      <w:r>
        <w:rPr>
          <w:rFonts w:hint="eastAsia" w:ascii="宋体" w:hAnsi="宋体" w:eastAsia="宋体" w:cs="宋体"/>
          <w:sz w:val="24"/>
          <w:szCs w:val="24"/>
        </w:rPr>
        <w:t>保证金在满足本合同约定条件下于合</w:t>
      </w:r>
      <w:r>
        <w:rPr>
          <w:rFonts w:hint="eastAsia" w:ascii="宋体" w:hAnsi="宋体" w:eastAsia="宋体" w:cs="宋体"/>
          <w:sz w:val="24"/>
          <w:szCs w:val="24"/>
          <w:lang w:eastAsia="zh-CN"/>
        </w:rPr>
        <w:t>同</w:t>
      </w:r>
      <w:r>
        <w:rPr>
          <w:rFonts w:hint="eastAsia" w:ascii="宋体" w:hAnsi="宋体" w:eastAsia="宋体" w:cs="宋体"/>
          <w:sz w:val="24"/>
          <w:szCs w:val="24"/>
        </w:rPr>
        <w:t>期满后30天后无息退还，如乙方在</w:t>
      </w:r>
      <w:r>
        <w:rPr>
          <w:rFonts w:hint="default" w:ascii="宋体" w:hAnsi="宋体" w:eastAsia="宋体" w:cs="宋体"/>
          <w:sz w:val="24"/>
          <w:szCs w:val="24"/>
        </w:rPr>
        <w:t>合同终止时</w:t>
      </w:r>
      <w:r>
        <w:rPr>
          <w:rFonts w:hint="eastAsia" w:ascii="宋体" w:hAnsi="宋体" w:eastAsia="宋体" w:cs="宋体"/>
          <w:sz w:val="24"/>
          <w:szCs w:val="24"/>
        </w:rPr>
        <w:t>尚有应付但未付的</w:t>
      </w:r>
      <w:r>
        <w:rPr>
          <w:rFonts w:hint="default" w:ascii="宋体" w:hAnsi="宋体" w:eastAsia="宋体" w:cs="宋体"/>
          <w:sz w:val="24"/>
          <w:szCs w:val="24"/>
        </w:rPr>
        <w:t>租金、</w:t>
      </w:r>
      <w:r>
        <w:rPr>
          <w:rFonts w:hint="eastAsia" w:ascii="宋体" w:hAnsi="宋体" w:eastAsia="宋体" w:cs="宋体"/>
          <w:sz w:val="24"/>
          <w:szCs w:val="24"/>
        </w:rPr>
        <w:t>水、电费、电话费及相关的政府缴收规定费用等，由</w:t>
      </w:r>
      <w:r>
        <w:rPr>
          <w:rFonts w:hint="default" w:ascii="宋体" w:hAnsi="宋体" w:eastAsia="宋体" w:cs="宋体"/>
          <w:sz w:val="24"/>
          <w:szCs w:val="24"/>
        </w:rPr>
        <w:t>甲方在</w:t>
      </w:r>
      <w:r>
        <w:rPr>
          <w:rFonts w:hint="default" w:ascii="宋体" w:hAnsi="宋体" w:eastAsia="宋体" w:cs="宋体"/>
          <w:sz w:val="24"/>
          <w:szCs w:val="24"/>
          <w:lang w:val="en-US"/>
        </w:rPr>
        <w:t>履约</w:t>
      </w:r>
      <w:r>
        <w:rPr>
          <w:rFonts w:hint="eastAsia" w:ascii="宋体" w:hAnsi="宋体" w:eastAsia="宋体" w:cs="宋体"/>
          <w:sz w:val="24"/>
          <w:szCs w:val="24"/>
        </w:rPr>
        <w:t>保证金</w:t>
      </w:r>
      <w:r>
        <w:rPr>
          <w:rFonts w:hint="default" w:ascii="宋体" w:hAnsi="宋体" w:eastAsia="宋体" w:cs="宋体"/>
          <w:sz w:val="24"/>
          <w:szCs w:val="24"/>
        </w:rPr>
        <w:t>中直接予以扣除</w:t>
      </w:r>
      <w:r>
        <w:rPr>
          <w:rFonts w:hint="eastAsia" w:ascii="宋体" w:hAnsi="宋体" w:eastAsia="宋体" w:cs="宋体"/>
          <w:sz w:val="24"/>
          <w:szCs w:val="24"/>
        </w:rPr>
        <w:t>，若</w:t>
      </w:r>
      <w:r>
        <w:rPr>
          <w:rFonts w:hint="default" w:ascii="宋体" w:hAnsi="宋体" w:eastAsia="宋体" w:cs="宋体"/>
          <w:sz w:val="24"/>
          <w:szCs w:val="24"/>
          <w:lang w:val="en-US"/>
        </w:rPr>
        <w:t>履约</w:t>
      </w:r>
      <w:r>
        <w:rPr>
          <w:rFonts w:hint="eastAsia" w:ascii="宋体" w:hAnsi="宋体" w:eastAsia="宋体" w:cs="宋体"/>
          <w:sz w:val="24"/>
          <w:szCs w:val="24"/>
        </w:rPr>
        <w:t>保证金不足支付上述所列费用，不足部分甲方有权向乙方另行主张支付。</w:t>
      </w:r>
    </w:p>
    <w:p w14:paraId="0926ED95">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eastAsia" w:ascii="宋体" w:hAnsi="宋体" w:eastAsia="宋体" w:cs="宋体"/>
          <w:color w:val="auto"/>
          <w:sz w:val="24"/>
          <w:szCs w:val="24"/>
        </w:rPr>
        <w:sectPr>
          <w:footerReference r:id="rId3" w:type="default"/>
          <w:pgSz w:w="11906" w:h="16838"/>
          <w:pgMar w:top="1440" w:right="1800" w:bottom="1440" w:left="1800" w:header="851" w:footer="992" w:gutter="0"/>
          <w:cols w:space="425" w:num="1"/>
          <w:docGrid w:type="lines" w:linePitch="312" w:charSpace="0"/>
        </w:sectPr>
      </w:pPr>
      <w:r>
        <w:rPr>
          <w:rFonts w:hint="default" w:ascii="宋体" w:hAnsi="宋体" w:eastAsia="宋体" w:cs="宋体"/>
          <w:color w:val="auto"/>
          <w:sz w:val="24"/>
          <w:szCs w:val="24"/>
        </w:rPr>
        <w:t>5.2</w:t>
      </w:r>
      <w:r>
        <w:rPr>
          <w:rFonts w:hint="eastAsia" w:ascii="宋体" w:hAnsi="宋体" w:eastAsia="宋体" w:cs="宋体"/>
          <w:color w:val="auto"/>
          <w:sz w:val="24"/>
          <w:szCs w:val="24"/>
        </w:rPr>
        <w:t>乙方应在本租赁终止次日起 5日返还该房屋。返还时，乙方应将租赁房屋清扫干净并搬迁完毕，经甲方验收认可并相互结清各自应当承担的费用后，方</w:t>
      </w:r>
    </w:p>
    <w:p w14:paraId="05FBF8E1">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eastAsia" w:ascii="宋体" w:hAnsi="宋体" w:eastAsia="宋体" w:cs="宋体"/>
          <w:color w:val="auto"/>
          <w:sz w:val="24"/>
          <w:szCs w:val="24"/>
        </w:rPr>
        <w:sectPr>
          <w:pgSz w:w="11906" w:h="16838"/>
          <w:pgMar w:top="1440" w:right="1800" w:bottom="1440" w:left="1800" w:header="851" w:footer="992" w:gutter="0"/>
          <w:cols w:space="425" w:num="1"/>
          <w:docGrid w:type="lines" w:linePitch="312" w:charSpace="0"/>
        </w:sectPr>
      </w:pPr>
    </w:p>
    <w:p w14:paraId="6B4C5672">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default" w:ascii="宋体" w:hAnsi="宋体" w:eastAsia="宋体" w:cs="宋体"/>
          <w:color w:val="auto"/>
          <w:sz w:val="24"/>
          <w:szCs w:val="24"/>
        </w:rPr>
      </w:pPr>
      <w:r>
        <w:rPr>
          <w:rFonts w:hint="eastAsia" w:ascii="宋体" w:hAnsi="宋体" w:eastAsia="宋体" w:cs="宋体"/>
          <w:color w:val="auto"/>
          <w:sz w:val="24"/>
          <w:szCs w:val="24"/>
        </w:rPr>
        <w:t>视为乙方已返还租赁房屋及其附属设施。</w:t>
      </w:r>
      <w:r>
        <w:rPr>
          <w:rFonts w:hint="default" w:ascii="宋体" w:hAnsi="宋体" w:eastAsia="宋体" w:cs="宋体"/>
          <w:color w:val="auto"/>
          <w:sz w:val="24"/>
          <w:szCs w:val="24"/>
        </w:rPr>
        <w:t>乙方未按前述期限交还房屋的，则乙方应按照本协议约定的租金标准向甲方支付房屋的占用费用。逾期超过15日的，乙方同意其房内物品、设施是乙方的废弃物，甲方有权自行处置，如因此产生甲方额外的处置成本的，甲方还可以就处置成本向乙方要求赔偿。</w:t>
      </w:r>
    </w:p>
    <w:p w14:paraId="6A705978">
      <w:pPr>
        <w:keepNext w:val="0"/>
        <w:keepLines w:val="0"/>
        <w:pageBreakBefore w:val="0"/>
        <w:widowControl/>
        <w:numPr>
          <w:ilvl w:val="0"/>
          <w:numId w:val="2"/>
        </w:numPr>
        <w:kinsoku/>
        <w:wordWrap/>
        <w:overflowPunct/>
        <w:topLinePunct w:val="0"/>
        <w:autoSpaceDE/>
        <w:autoSpaceDN/>
        <w:bidi w:val="0"/>
        <w:adjustRightInd/>
        <w:snapToGrid/>
        <w:spacing w:after="0" w:line="360" w:lineRule="auto"/>
        <w:ind w:leftChars="200" w:right="0" w:rightChars="0"/>
        <w:jc w:val="left"/>
        <w:textAlignment w:val="auto"/>
        <w:outlineLvl w:val="9"/>
        <w:rPr>
          <w:rFonts w:hint="eastAsia" w:ascii="宋体" w:hAnsi="宋体" w:eastAsia="宋体" w:cs="宋体"/>
          <w:b/>
          <w:bCs/>
          <w:sz w:val="24"/>
          <w:szCs w:val="24"/>
        </w:rPr>
      </w:pPr>
      <w:r>
        <w:rPr>
          <w:rFonts w:hint="eastAsia" w:ascii="宋体" w:hAnsi="宋体" w:eastAsia="宋体" w:cs="宋体"/>
          <w:b/>
          <w:bCs/>
          <w:sz w:val="24"/>
          <w:szCs w:val="24"/>
        </w:rPr>
        <w:t>违约责任</w:t>
      </w:r>
    </w:p>
    <w:p w14:paraId="19248E8A">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jc w:val="left"/>
        <w:textAlignment w:val="auto"/>
        <w:outlineLvl w:val="9"/>
        <w:rPr>
          <w:rFonts w:hint="default" w:ascii="宋体" w:hAnsi="宋体" w:eastAsia="宋体" w:cs="宋体"/>
          <w:sz w:val="24"/>
          <w:szCs w:val="24"/>
        </w:rPr>
      </w:pPr>
      <w:r>
        <w:rPr>
          <w:rFonts w:hint="eastAsia" w:ascii="宋体" w:hAnsi="宋体" w:eastAsia="宋体" w:cs="宋体"/>
          <w:sz w:val="24"/>
          <w:szCs w:val="24"/>
          <w:lang w:val="en-US" w:eastAsia="zh-CN"/>
        </w:rPr>
        <w:t>6</w:t>
      </w:r>
      <w:r>
        <w:rPr>
          <w:rFonts w:hint="default" w:ascii="宋体" w:hAnsi="宋体" w:eastAsia="宋体" w:cs="宋体"/>
          <w:sz w:val="24"/>
          <w:szCs w:val="24"/>
        </w:rPr>
        <w:t>.1乙方逾期支付租金的，逾期30日内按日1‰计收，30-60日按日2‰，超60日按日5‰</w:t>
      </w:r>
      <w:r>
        <w:rPr>
          <w:rFonts w:hint="eastAsia" w:ascii="宋体" w:hAnsi="宋体" w:eastAsia="宋体" w:cs="宋体"/>
          <w:sz w:val="24"/>
          <w:szCs w:val="24"/>
          <w:lang w:eastAsia="zh-CN"/>
        </w:rPr>
        <w:t>，</w:t>
      </w:r>
      <w:r>
        <w:rPr>
          <w:rFonts w:hint="default" w:ascii="宋体" w:hAnsi="宋体" w:eastAsia="宋体" w:cs="宋体"/>
          <w:sz w:val="24"/>
          <w:szCs w:val="24"/>
        </w:rPr>
        <w:t>且甲方有权单方解除本合同。</w:t>
      </w:r>
    </w:p>
    <w:p w14:paraId="474512D6">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eastAsia" w:ascii="宋体" w:hAnsi="宋体" w:eastAsia="宋体" w:cs="宋体"/>
          <w:sz w:val="24"/>
          <w:szCs w:val="24"/>
        </w:rPr>
      </w:pPr>
      <w:r>
        <w:rPr>
          <w:rFonts w:hint="eastAsia" w:ascii="宋体" w:hAnsi="宋体" w:eastAsia="宋体" w:cs="宋体"/>
          <w:sz w:val="24"/>
          <w:szCs w:val="24"/>
          <w:lang w:val="en-US" w:eastAsia="zh-CN"/>
        </w:rPr>
        <w:t>6</w:t>
      </w:r>
      <w:r>
        <w:rPr>
          <w:rFonts w:hint="default" w:ascii="宋体" w:hAnsi="宋体" w:eastAsia="宋体" w:cs="宋体"/>
          <w:sz w:val="24"/>
          <w:szCs w:val="24"/>
        </w:rPr>
        <w:t>.2</w:t>
      </w:r>
      <w:r>
        <w:rPr>
          <w:rFonts w:hint="eastAsia" w:ascii="宋体" w:hAnsi="宋体" w:eastAsia="宋体" w:cs="宋体"/>
          <w:sz w:val="24"/>
          <w:szCs w:val="24"/>
        </w:rPr>
        <w:t>如乙方出现下列情形的，则甲方有权要求解除本合同，乙方应按照本合同</w:t>
      </w:r>
      <w:r>
        <w:rPr>
          <w:rFonts w:hint="default" w:ascii="宋体" w:hAnsi="宋体" w:eastAsia="宋体" w:cs="宋体"/>
          <w:sz w:val="24"/>
          <w:szCs w:val="24"/>
          <w:lang w:val="en-US"/>
        </w:rPr>
        <w:t>租金</w:t>
      </w:r>
      <w:r>
        <w:rPr>
          <w:rFonts w:hint="eastAsia" w:ascii="宋体" w:hAnsi="宋体" w:eastAsia="宋体" w:cs="宋体"/>
          <w:sz w:val="24"/>
          <w:szCs w:val="24"/>
        </w:rPr>
        <w:t>总金额的20%向甲方支付违约金，违约金不足弥补损失的应补足差额</w:t>
      </w:r>
      <w:r>
        <w:rPr>
          <w:rFonts w:hint="eastAsia" w:ascii="宋体" w:hAnsi="宋体" w:eastAsia="宋体" w:cs="宋体"/>
          <w:sz w:val="24"/>
          <w:szCs w:val="24"/>
          <w:lang w:eastAsia="zh-CN"/>
        </w:rPr>
        <w:t>。</w:t>
      </w:r>
      <w:r>
        <w:rPr>
          <w:rFonts w:hint="eastAsia" w:ascii="宋体" w:hAnsi="宋体" w:eastAsia="宋体" w:cs="宋体"/>
          <w:sz w:val="24"/>
          <w:szCs w:val="24"/>
        </w:rPr>
        <w:t>同时</w:t>
      </w:r>
      <w:r>
        <w:rPr>
          <w:rFonts w:hint="default" w:ascii="宋体" w:hAnsi="宋体" w:eastAsia="宋体" w:cs="宋体"/>
          <w:sz w:val="24"/>
          <w:szCs w:val="24"/>
          <w:lang w:val="en-US"/>
        </w:rPr>
        <w:t>履约</w:t>
      </w:r>
      <w:r>
        <w:rPr>
          <w:rFonts w:hint="eastAsia" w:ascii="宋体" w:hAnsi="宋体" w:eastAsia="宋体" w:cs="宋体"/>
          <w:sz w:val="24"/>
          <w:szCs w:val="24"/>
        </w:rPr>
        <w:t>保证金和乙方已经缴纳的租金甲方无需退还</w:t>
      </w:r>
      <w:r>
        <w:rPr>
          <w:rFonts w:hint="default" w:ascii="宋体" w:hAnsi="宋体" w:eastAsia="宋体" w:cs="宋体"/>
          <w:sz w:val="24"/>
          <w:szCs w:val="24"/>
        </w:rPr>
        <w:t>，因此造成甲方遭受的一切损失，包括但不限于延迟将租赁房屋交付予新租客致使甲方应承担的违约金、中介费等费用</w:t>
      </w:r>
      <w:r>
        <w:rPr>
          <w:rFonts w:hint="eastAsia" w:ascii="宋体" w:hAnsi="宋体" w:eastAsia="宋体" w:cs="宋体"/>
          <w:sz w:val="24"/>
          <w:szCs w:val="24"/>
        </w:rPr>
        <w:t xml:space="preserve">： </w:t>
      </w:r>
    </w:p>
    <w:p w14:paraId="43E44EA4">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360" w:firstLineChars="150"/>
        <w:jc w:val="left"/>
        <w:textAlignment w:val="auto"/>
        <w:outlineLvl w:val="9"/>
        <w:rPr>
          <w:rFonts w:hint="eastAsia" w:ascii="宋体" w:hAnsi="宋体" w:eastAsia="宋体" w:cs="宋体"/>
          <w:sz w:val="24"/>
          <w:szCs w:val="24"/>
        </w:rPr>
      </w:pPr>
      <w:r>
        <w:rPr>
          <w:rFonts w:hint="default" w:ascii="宋体" w:hAnsi="宋体" w:eastAsia="宋体" w:cs="宋体"/>
          <w:sz w:val="24"/>
          <w:szCs w:val="24"/>
        </w:rPr>
        <w:t>①</w:t>
      </w:r>
      <w:r>
        <w:rPr>
          <w:rFonts w:hint="eastAsia" w:ascii="宋体" w:hAnsi="宋体" w:eastAsia="宋体" w:cs="宋体"/>
          <w:sz w:val="24"/>
          <w:szCs w:val="24"/>
        </w:rPr>
        <w:t>乙方末经甲方同意进行转租、分租</w:t>
      </w:r>
      <w:r>
        <w:rPr>
          <w:rFonts w:hint="default" w:ascii="宋体" w:hAnsi="宋体" w:eastAsia="宋体" w:cs="宋体"/>
          <w:sz w:val="24"/>
          <w:szCs w:val="24"/>
        </w:rPr>
        <w:t>或使用承租房屋进行借款、设置抵押权等他项权利的；</w:t>
      </w:r>
    </w:p>
    <w:p w14:paraId="7F71A08A">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360" w:firstLineChars="150"/>
        <w:jc w:val="left"/>
        <w:textAlignment w:val="auto"/>
        <w:outlineLvl w:val="9"/>
        <w:rPr>
          <w:rFonts w:hint="eastAsia" w:ascii="宋体" w:hAnsi="宋体" w:eastAsia="宋体" w:cs="宋体"/>
          <w:sz w:val="24"/>
          <w:szCs w:val="24"/>
        </w:rPr>
      </w:pPr>
      <w:r>
        <w:rPr>
          <w:rFonts w:hint="default" w:ascii="宋体" w:hAnsi="宋体" w:eastAsia="宋体" w:cs="宋体"/>
          <w:sz w:val="24"/>
          <w:szCs w:val="24"/>
        </w:rPr>
        <w:t>②乙方</w:t>
      </w:r>
      <w:r>
        <w:rPr>
          <w:rFonts w:hint="eastAsia" w:ascii="宋体" w:hAnsi="宋体" w:eastAsia="宋体" w:cs="宋体"/>
          <w:sz w:val="24"/>
          <w:szCs w:val="24"/>
        </w:rPr>
        <w:t>改变使用用途或者进行违法</w:t>
      </w:r>
      <w:r>
        <w:rPr>
          <w:rFonts w:hint="default" w:ascii="宋体" w:hAnsi="宋体" w:eastAsia="宋体" w:cs="宋体"/>
          <w:sz w:val="24"/>
          <w:szCs w:val="24"/>
        </w:rPr>
        <w:t>犯罪</w:t>
      </w:r>
      <w:r>
        <w:rPr>
          <w:rFonts w:hint="eastAsia" w:ascii="宋体" w:hAnsi="宋体" w:eastAsia="宋体" w:cs="宋体"/>
          <w:sz w:val="24"/>
          <w:szCs w:val="24"/>
        </w:rPr>
        <w:t>活动的；</w:t>
      </w:r>
    </w:p>
    <w:p w14:paraId="7DED101B">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360" w:firstLineChars="150"/>
        <w:jc w:val="left"/>
        <w:textAlignment w:val="auto"/>
        <w:outlineLvl w:val="9"/>
        <w:rPr>
          <w:rFonts w:hint="default" w:ascii="宋体" w:hAnsi="宋体" w:eastAsia="宋体" w:cs="宋体"/>
          <w:sz w:val="24"/>
          <w:szCs w:val="24"/>
        </w:rPr>
      </w:pPr>
      <w:r>
        <w:rPr>
          <w:rFonts w:hint="default" w:ascii="宋体" w:hAnsi="宋体" w:eastAsia="宋体" w:cs="宋体"/>
          <w:sz w:val="24"/>
          <w:szCs w:val="24"/>
        </w:rPr>
        <w:t>③乙方未经甲方书面同意或者超出甲方书面同意的范围改变房屋结构、进行装修或者增设附属设施的；</w:t>
      </w:r>
    </w:p>
    <w:p w14:paraId="54F86882">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360" w:firstLineChars="150"/>
        <w:jc w:val="left"/>
        <w:textAlignment w:val="auto"/>
        <w:outlineLvl w:val="9"/>
        <w:rPr>
          <w:rFonts w:hint="default" w:ascii="宋体" w:hAnsi="宋体" w:eastAsia="宋体" w:cs="宋体"/>
          <w:sz w:val="24"/>
          <w:szCs w:val="24"/>
        </w:rPr>
      </w:pPr>
      <w:r>
        <w:rPr>
          <w:rFonts w:hint="default" w:ascii="宋体" w:hAnsi="宋体" w:eastAsia="宋体" w:cs="宋体"/>
          <w:sz w:val="24"/>
          <w:szCs w:val="24"/>
        </w:rPr>
        <w:t>④经有关部门认定乙方对房屋的使用存在消防、安全等隐患，乙方未在10日内完成整改的；</w:t>
      </w:r>
    </w:p>
    <w:p w14:paraId="23BCCE41">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360" w:firstLineChars="150"/>
        <w:jc w:val="left"/>
        <w:textAlignment w:val="auto"/>
        <w:outlineLvl w:val="9"/>
        <w:rPr>
          <w:rFonts w:hint="eastAsia" w:ascii="宋体" w:hAnsi="宋体" w:eastAsia="宋体" w:cs="宋体"/>
          <w:sz w:val="24"/>
          <w:szCs w:val="24"/>
        </w:rPr>
      </w:pPr>
      <w:r>
        <w:rPr>
          <w:rFonts w:hint="default" w:ascii="宋体" w:hAnsi="宋体" w:eastAsia="宋体" w:cs="宋体"/>
          <w:sz w:val="24"/>
          <w:szCs w:val="24"/>
        </w:rPr>
        <w:t>⑤</w:t>
      </w:r>
      <w:r>
        <w:rPr>
          <w:rFonts w:hint="eastAsia" w:ascii="宋体" w:hAnsi="宋体" w:eastAsia="宋体" w:cs="宋体"/>
          <w:sz w:val="24"/>
          <w:szCs w:val="24"/>
        </w:rPr>
        <w:t>乙方逾期交租超过</w:t>
      </w:r>
      <w:r>
        <w:rPr>
          <w:rFonts w:hint="default" w:ascii="宋体" w:hAnsi="宋体" w:eastAsia="宋体" w:cs="宋体"/>
          <w:sz w:val="24"/>
          <w:szCs w:val="24"/>
        </w:rPr>
        <w:t>30</w:t>
      </w:r>
      <w:r>
        <w:rPr>
          <w:rFonts w:hint="eastAsia" w:ascii="宋体" w:hAnsi="宋体" w:eastAsia="宋体" w:cs="宋体"/>
          <w:sz w:val="24"/>
          <w:szCs w:val="24"/>
        </w:rPr>
        <w:t>日的；</w:t>
      </w:r>
    </w:p>
    <w:p w14:paraId="0D1DA337">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360" w:firstLineChars="150"/>
        <w:jc w:val="left"/>
        <w:textAlignment w:val="auto"/>
        <w:outlineLvl w:val="9"/>
        <w:rPr>
          <w:rFonts w:hint="default" w:ascii="宋体" w:hAnsi="宋体" w:eastAsia="宋体" w:cs="宋体"/>
          <w:sz w:val="24"/>
          <w:szCs w:val="24"/>
        </w:rPr>
      </w:pPr>
      <w:r>
        <w:rPr>
          <w:rFonts w:hint="default" w:ascii="宋体" w:hAnsi="宋体" w:eastAsia="宋体" w:cs="宋体"/>
          <w:sz w:val="24"/>
          <w:szCs w:val="24"/>
        </w:rPr>
        <w:t>⑥乙方欠缴水费、电费等各项费用达人民币1000元的</w:t>
      </w:r>
    </w:p>
    <w:p w14:paraId="0F5EBBF5">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360" w:firstLineChars="150"/>
        <w:jc w:val="left"/>
        <w:textAlignment w:val="auto"/>
        <w:outlineLvl w:val="9"/>
        <w:rPr>
          <w:rFonts w:hint="default" w:ascii="宋体" w:hAnsi="宋体" w:eastAsia="宋体" w:cs="宋体"/>
          <w:sz w:val="24"/>
          <w:szCs w:val="24"/>
        </w:rPr>
      </w:pPr>
      <w:r>
        <w:rPr>
          <w:rFonts w:hint="default" w:ascii="宋体" w:hAnsi="宋体" w:eastAsia="宋体" w:cs="宋体"/>
          <w:sz w:val="24"/>
          <w:szCs w:val="24"/>
        </w:rPr>
        <w:t>⑦乙方不服从政府方、管理方或者甲方的指令的或者拒不承担门前三包义务的；</w:t>
      </w:r>
    </w:p>
    <w:p w14:paraId="2184C87B">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360" w:firstLineChars="150"/>
        <w:jc w:val="left"/>
        <w:textAlignment w:val="auto"/>
        <w:outlineLvl w:val="9"/>
        <w:rPr>
          <w:rFonts w:hint="eastAsia" w:ascii="宋体" w:hAnsi="宋体" w:eastAsia="宋体" w:cs="宋体"/>
          <w:sz w:val="24"/>
          <w:szCs w:val="24"/>
        </w:rPr>
      </w:pPr>
      <w:r>
        <w:rPr>
          <w:rFonts w:hint="default" w:ascii="宋体" w:hAnsi="宋体" w:eastAsia="宋体" w:cs="宋体"/>
          <w:sz w:val="24"/>
          <w:szCs w:val="24"/>
        </w:rPr>
        <w:t>⑧乙方单方终止履行本合同或</w:t>
      </w:r>
      <w:r>
        <w:rPr>
          <w:rFonts w:hint="eastAsia" w:ascii="宋体" w:hAnsi="宋体" w:eastAsia="宋体" w:cs="宋体"/>
          <w:sz w:val="24"/>
          <w:szCs w:val="24"/>
        </w:rPr>
        <w:t>其他因乙方原因导致本合同目的无法实现的情形。</w:t>
      </w:r>
    </w:p>
    <w:p w14:paraId="1FBF35C6">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360" w:firstLineChars="15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default" w:ascii="宋体" w:hAnsi="宋体" w:eastAsia="宋体" w:cs="宋体"/>
          <w:color w:val="auto"/>
          <w:sz w:val="24"/>
          <w:szCs w:val="24"/>
        </w:rPr>
        <w:t>.3</w:t>
      </w:r>
      <w:r>
        <w:rPr>
          <w:rFonts w:hint="eastAsia" w:ascii="宋体" w:hAnsi="宋体" w:eastAsia="宋体" w:cs="宋体"/>
          <w:color w:val="auto"/>
          <w:sz w:val="24"/>
          <w:szCs w:val="24"/>
        </w:rPr>
        <w:t>守约方向违约一方主张权益产生的</w:t>
      </w:r>
      <w:r>
        <w:rPr>
          <w:rFonts w:hint="default" w:ascii="宋体" w:hAnsi="宋体" w:eastAsia="宋体" w:cs="宋体"/>
          <w:color w:val="auto"/>
          <w:sz w:val="24"/>
          <w:szCs w:val="24"/>
        </w:rPr>
        <w:t>律师费、调查取证费、</w:t>
      </w:r>
      <w:r>
        <w:rPr>
          <w:rFonts w:hint="eastAsia" w:ascii="宋体" w:hAnsi="宋体" w:eastAsia="宋体" w:cs="宋体"/>
          <w:color w:val="auto"/>
          <w:sz w:val="24"/>
          <w:szCs w:val="24"/>
        </w:rPr>
        <w:t>诉讼费、公证费、公告费、</w:t>
      </w:r>
      <w:r>
        <w:rPr>
          <w:rFonts w:hint="default" w:ascii="宋体" w:hAnsi="宋体" w:eastAsia="宋体" w:cs="宋体"/>
          <w:color w:val="auto"/>
          <w:sz w:val="24"/>
          <w:szCs w:val="24"/>
        </w:rPr>
        <w:t>保全</w:t>
      </w:r>
      <w:r>
        <w:rPr>
          <w:rFonts w:hint="eastAsia" w:ascii="宋体" w:hAnsi="宋体" w:eastAsia="宋体" w:cs="宋体"/>
          <w:color w:val="auto"/>
          <w:sz w:val="24"/>
          <w:szCs w:val="24"/>
        </w:rPr>
        <w:t>费、</w:t>
      </w:r>
      <w:r>
        <w:rPr>
          <w:rFonts w:hint="default" w:ascii="宋体" w:hAnsi="宋体" w:eastAsia="宋体" w:cs="宋体"/>
          <w:color w:val="auto"/>
          <w:sz w:val="24"/>
          <w:szCs w:val="24"/>
        </w:rPr>
        <w:t>执行费、</w:t>
      </w:r>
      <w:r>
        <w:rPr>
          <w:rFonts w:hint="eastAsia" w:ascii="宋体" w:hAnsi="宋体" w:eastAsia="宋体" w:cs="宋体"/>
          <w:color w:val="auto"/>
          <w:sz w:val="24"/>
          <w:szCs w:val="24"/>
        </w:rPr>
        <w:t>鉴定费等，概由违约方承担，守约方先行支付后有权向违约方进行追偿。</w:t>
      </w:r>
    </w:p>
    <w:p w14:paraId="0F4EE619">
      <w:pPr>
        <w:widowControl/>
        <w:numPr>
          <w:ilvl w:val="0"/>
          <w:numId w:val="0"/>
        </w:numPr>
        <w:spacing w:line="360" w:lineRule="auto"/>
        <w:ind w:firstLine="360" w:firstLineChars="150"/>
        <w:jc w:val="left"/>
        <w:outlineLvl w:val="9"/>
        <w:rPr>
          <w:rFonts w:hint="default" w:ascii="宋体" w:hAnsi="宋体" w:eastAsia="宋体" w:cs="宋体"/>
          <w:color w:val="auto"/>
          <w:sz w:val="24"/>
          <w:szCs w:val="24"/>
        </w:rPr>
      </w:pPr>
      <w:r>
        <w:rPr>
          <w:rFonts w:hint="eastAsia" w:ascii="宋体" w:hAnsi="宋体" w:eastAsia="宋体" w:cs="宋体"/>
          <w:color w:val="auto"/>
          <w:sz w:val="24"/>
          <w:szCs w:val="24"/>
          <w:lang w:val="en-US" w:eastAsia="zh-CN"/>
        </w:rPr>
        <w:t>6</w:t>
      </w:r>
      <w:r>
        <w:rPr>
          <w:rFonts w:hint="default" w:ascii="宋体" w:hAnsi="宋体" w:eastAsia="宋体" w:cs="宋体"/>
          <w:color w:val="auto"/>
          <w:sz w:val="24"/>
          <w:szCs w:val="24"/>
        </w:rPr>
        <w:t>.4款："甲方违约情形：</w:t>
      </w:r>
    </w:p>
    <w:p w14:paraId="1CD43F85">
      <w:pPr>
        <w:widowControl/>
        <w:numPr>
          <w:ilvl w:val="0"/>
          <w:numId w:val="0"/>
        </w:numPr>
        <w:spacing w:line="360" w:lineRule="auto"/>
        <w:ind w:firstLine="360" w:firstLineChars="150"/>
        <w:jc w:val="left"/>
        <w:outlineLvl w:val="9"/>
        <w:rPr>
          <w:rFonts w:hint="default" w:ascii="宋体" w:hAnsi="宋体" w:eastAsia="宋体" w:cs="宋体"/>
          <w:color w:val="auto"/>
          <w:sz w:val="24"/>
          <w:szCs w:val="24"/>
        </w:rPr>
      </w:pPr>
      <w:r>
        <w:rPr>
          <w:rFonts w:hint="default" w:ascii="宋体" w:hAnsi="宋体" w:eastAsia="宋体" w:cs="宋体"/>
          <w:color w:val="auto"/>
          <w:sz w:val="24"/>
          <w:szCs w:val="24"/>
        </w:rPr>
        <w:t xml:space="preserve">   (1) 无故延迟交房超15日的，按日租金200%赔偿</w:t>
      </w:r>
      <w:r>
        <w:rPr>
          <w:rFonts w:hint="default" w:ascii="宋体" w:hAnsi="宋体" w:eastAsia="宋体" w:cs="宋体"/>
          <w:color w:val="auto"/>
          <w:sz w:val="24"/>
          <w:szCs w:val="24"/>
          <w:lang w:val="en-US"/>
        </w:rPr>
        <w:t>。</w:t>
      </w:r>
    </w:p>
    <w:p w14:paraId="38B96152">
      <w:pPr>
        <w:widowControl/>
        <w:numPr>
          <w:ilvl w:val="0"/>
          <w:numId w:val="0"/>
        </w:numPr>
        <w:spacing w:line="360" w:lineRule="auto"/>
        <w:ind w:firstLine="360" w:firstLineChars="150"/>
        <w:jc w:val="left"/>
        <w:outlineLvl w:val="9"/>
        <w:rPr>
          <w:rFonts w:hint="default" w:ascii="宋体" w:hAnsi="宋体" w:eastAsia="宋体" w:cs="宋体"/>
          <w:color w:val="auto"/>
          <w:sz w:val="24"/>
          <w:szCs w:val="24"/>
        </w:rPr>
      </w:pPr>
      <w:r>
        <w:rPr>
          <w:rFonts w:hint="default" w:ascii="宋体" w:hAnsi="宋体" w:eastAsia="宋体" w:cs="宋体"/>
          <w:color w:val="auto"/>
          <w:sz w:val="24"/>
          <w:szCs w:val="24"/>
        </w:rPr>
        <w:t xml:space="preserve">   (2) 擅自提前收回房屋的，赔偿装修残值+6个月租金</w:t>
      </w:r>
      <w:r>
        <w:rPr>
          <w:rFonts w:hint="default" w:ascii="宋体" w:hAnsi="宋体" w:eastAsia="宋体" w:cs="宋体"/>
          <w:color w:val="auto"/>
          <w:sz w:val="24"/>
          <w:szCs w:val="24"/>
          <w:lang w:val="en-US"/>
        </w:rPr>
        <w:t>。</w:t>
      </w:r>
    </w:p>
    <w:p w14:paraId="098366B9">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360" w:firstLineChars="150"/>
        <w:jc w:val="left"/>
        <w:textAlignment w:val="auto"/>
        <w:outlineLvl w:val="9"/>
        <w:rPr>
          <w:rFonts w:hint="default" w:ascii="宋体" w:hAnsi="宋体" w:eastAsia="宋体" w:cs="宋体"/>
          <w:color w:val="auto"/>
          <w:sz w:val="24"/>
          <w:szCs w:val="24"/>
        </w:rPr>
      </w:pPr>
    </w:p>
    <w:p w14:paraId="1FFCC5FE">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2" w:firstLineChars="200"/>
        <w:jc w:val="left"/>
        <w:textAlignment w:val="auto"/>
        <w:outlineLvl w:val="9"/>
        <w:rPr>
          <w:rFonts w:hint="eastAsia" w:ascii="宋体" w:hAnsi="宋体" w:eastAsia="宋体" w:cs="宋体"/>
          <w:b/>
          <w:bCs/>
          <w:color w:val="auto"/>
          <w:sz w:val="24"/>
          <w:szCs w:val="24"/>
        </w:rPr>
      </w:pPr>
      <w:r>
        <w:rPr>
          <w:rFonts w:hint="default" w:ascii="宋体" w:hAnsi="宋体" w:eastAsia="宋体" w:cs="宋体"/>
          <w:b/>
          <w:bCs/>
          <w:color w:val="auto"/>
          <w:sz w:val="24"/>
          <w:szCs w:val="24"/>
        </w:rPr>
        <w:t>第七条 不可抗力</w:t>
      </w:r>
      <w:r>
        <w:rPr>
          <w:rFonts w:hint="eastAsia" w:ascii="宋体" w:hAnsi="宋体" w:eastAsia="宋体" w:cs="宋体"/>
          <w:b/>
          <w:bCs/>
          <w:color w:val="auto"/>
          <w:sz w:val="24"/>
          <w:szCs w:val="24"/>
        </w:rPr>
        <w:t>
</w:t>
      </w:r>
    </w:p>
    <w:p w14:paraId="4D8F7C42">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因</w:t>
      </w:r>
      <w:r>
        <w:rPr>
          <w:rFonts w:hint="default" w:ascii="宋体" w:hAnsi="宋体" w:eastAsia="宋体" w:cs="宋体"/>
          <w:color w:val="auto"/>
          <w:sz w:val="24"/>
          <w:szCs w:val="24"/>
        </w:rPr>
        <w:t>下列</w:t>
      </w:r>
      <w:r>
        <w:rPr>
          <w:rFonts w:hint="eastAsia" w:ascii="宋体" w:hAnsi="宋体" w:eastAsia="宋体" w:cs="宋体"/>
          <w:color w:val="auto"/>
          <w:sz w:val="24"/>
          <w:szCs w:val="24"/>
        </w:rPr>
        <w:t>不可抗力</w:t>
      </w:r>
      <w:r>
        <w:rPr>
          <w:rFonts w:hint="default" w:ascii="宋体" w:hAnsi="宋体" w:eastAsia="宋体" w:cs="宋体"/>
          <w:color w:val="auto"/>
          <w:sz w:val="24"/>
          <w:szCs w:val="24"/>
        </w:rPr>
        <w:t>情形</w:t>
      </w:r>
      <w:r>
        <w:rPr>
          <w:rFonts w:hint="eastAsia" w:ascii="宋体" w:hAnsi="宋体" w:eastAsia="宋体" w:cs="宋体"/>
          <w:color w:val="auto"/>
          <w:sz w:val="24"/>
          <w:szCs w:val="24"/>
        </w:rPr>
        <w:t>致使合同无法履行的</w:t>
      </w:r>
      <w:r>
        <w:rPr>
          <w:rFonts w:hint="default" w:ascii="宋体" w:hAnsi="宋体" w:eastAsia="宋体" w:cs="宋体"/>
          <w:color w:val="auto"/>
          <w:sz w:val="24"/>
          <w:szCs w:val="24"/>
        </w:rPr>
        <w:t>，</w:t>
      </w:r>
      <w:r>
        <w:rPr>
          <w:rFonts w:hint="eastAsia" w:ascii="宋体" w:hAnsi="宋体" w:eastAsia="宋体" w:cs="宋体"/>
          <w:color w:val="auto"/>
          <w:sz w:val="24"/>
          <w:szCs w:val="24"/>
        </w:rPr>
        <w:t>合同终止</w:t>
      </w:r>
      <w:r>
        <w:rPr>
          <w:rFonts w:hint="default" w:ascii="宋体" w:hAnsi="宋体" w:eastAsia="宋体" w:cs="宋体"/>
          <w:color w:val="auto"/>
          <w:sz w:val="24"/>
          <w:szCs w:val="24"/>
        </w:rPr>
        <w:t>，</w:t>
      </w:r>
      <w:r>
        <w:rPr>
          <w:rFonts w:hint="eastAsia" w:ascii="宋体" w:hAnsi="宋体" w:eastAsia="宋体" w:cs="宋体"/>
          <w:color w:val="auto"/>
          <w:sz w:val="24"/>
          <w:szCs w:val="24"/>
        </w:rPr>
        <w:t>甲、乙双方互不承担</w:t>
      </w:r>
      <w:r>
        <w:rPr>
          <w:rFonts w:hint="default" w:ascii="宋体" w:hAnsi="宋体" w:eastAsia="宋体" w:cs="宋体"/>
          <w:color w:val="auto"/>
          <w:sz w:val="24"/>
          <w:szCs w:val="24"/>
        </w:rPr>
        <w:t>违约</w:t>
      </w:r>
      <w:r>
        <w:rPr>
          <w:rFonts w:hint="eastAsia" w:ascii="宋体" w:hAnsi="宋体" w:eastAsia="宋体" w:cs="宋体"/>
          <w:color w:val="auto"/>
          <w:sz w:val="24"/>
          <w:szCs w:val="24"/>
        </w:rPr>
        <w:t>责任</w:t>
      </w:r>
      <w:r>
        <w:rPr>
          <w:rFonts w:hint="default" w:ascii="宋体" w:hAnsi="宋体" w:eastAsia="宋体" w:cs="宋体"/>
          <w:color w:val="auto"/>
          <w:sz w:val="24"/>
          <w:szCs w:val="24"/>
        </w:rPr>
        <w:t>：</w:t>
      </w:r>
      <w:r>
        <w:rPr>
          <w:rFonts w:hint="eastAsia" w:ascii="宋体" w:hAnsi="宋体" w:eastAsia="宋体" w:cs="宋体"/>
          <w:color w:val="auto"/>
          <w:sz w:val="24"/>
          <w:szCs w:val="24"/>
        </w:rPr>
        <w:t>
</w:t>
      </w:r>
    </w:p>
    <w:p w14:paraId="661345B7">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firstLineChars="200"/>
        <w:jc w:val="left"/>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rPr>
        <w:t>①租赁房屋及房屋占用范围内的土地使用权被依法征收的；②租赁房屋在租赁期间因不可抗力导致毁损、灭失的；③因政府有关文件及其他政府行政行为致使租赁房屋无法继续出租的。</w:t>
      </w:r>
    </w:p>
    <w:p w14:paraId="4EB6E6A5">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2" w:firstLineChars="200"/>
        <w:jc w:val="left"/>
        <w:textAlignment w:val="auto"/>
        <w:outlineLvl w:val="9"/>
        <w:rPr>
          <w:rFonts w:hint="eastAsia" w:ascii="宋体" w:hAnsi="宋体" w:eastAsia="宋体" w:cs="宋体"/>
          <w:b/>
          <w:bCs/>
          <w:sz w:val="24"/>
          <w:szCs w:val="24"/>
        </w:rPr>
      </w:pPr>
      <w:r>
        <w:rPr>
          <w:rFonts w:hint="default" w:ascii="宋体" w:hAnsi="宋体" w:eastAsia="宋体" w:cs="宋体"/>
          <w:b/>
          <w:bCs/>
          <w:sz w:val="24"/>
          <w:szCs w:val="24"/>
        </w:rPr>
        <w:t xml:space="preserve">第八条 </w:t>
      </w:r>
      <w:r>
        <w:rPr>
          <w:rFonts w:hint="eastAsia" w:ascii="宋体" w:hAnsi="宋体" w:eastAsia="宋体" w:cs="宋体"/>
          <w:b/>
          <w:bCs/>
          <w:sz w:val="24"/>
          <w:szCs w:val="24"/>
        </w:rPr>
        <w:t>争议解决</w:t>
      </w:r>
    </w:p>
    <w:p w14:paraId="749031DC">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firstLineChars="200"/>
        <w:jc w:val="left"/>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因本合同发生的争议，由双方当事人协商;协商不成的可依法向</w:t>
      </w:r>
      <w:r>
        <w:rPr>
          <w:rFonts w:hint="eastAsia" w:ascii="宋体" w:hAnsi="宋体" w:eastAsia="宋体" w:cs="宋体"/>
          <w:sz w:val="24"/>
          <w:szCs w:val="24"/>
          <w:lang w:eastAsia="zh-CN"/>
        </w:rPr>
        <w:t>该房屋</w:t>
      </w:r>
      <w:r>
        <w:rPr>
          <w:rFonts w:hint="eastAsia" w:ascii="宋体" w:hAnsi="宋体" w:eastAsia="宋体" w:cs="宋体"/>
          <w:sz w:val="24"/>
          <w:szCs w:val="24"/>
        </w:rPr>
        <w:t>所在地人民法院提起诉讼</w:t>
      </w:r>
      <w:r>
        <w:rPr>
          <w:rFonts w:hint="eastAsia" w:ascii="宋体" w:hAnsi="宋体" w:eastAsia="宋体" w:cs="宋体"/>
          <w:sz w:val="24"/>
          <w:szCs w:val="24"/>
          <w:lang w:eastAsia="zh-CN"/>
        </w:rPr>
        <w:t>，</w:t>
      </w:r>
      <w:r>
        <w:rPr>
          <w:rFonts w:hint="eastAsia" w:ascii="宋体" w:hAnsi="宋体" w:eastAsia="宋体" w:cs="宋体"/>
          <w:sz w:val="24"/>
          <w:szCs w:val="24"/>
        </w:rPr>
        <w:t>诉讼前应经30日调解期，调解机构为当地农村土地承包仲裁委员会</w:t>
      </w:r>
      <w:r>
        <w:rPr>
          <w:rFonts w:hint="eastAsia" w:ascii="宋体" w:hAnsi="宋体" w:eastAsia="宋体" w:cs="宋体"/>
          <w:sz w:val="24"/>
          <w:szCs w:val="24"/>
          <w:lang w:eastAsia="zh-CN"/>
        </w:rPr>
        <w:t>。</w:t>
      </w:r>
      <w:r>
        <w:rPr>
          <w:rFonts w:hint="eastAsia" w:ascii="宋体" w:hAnsi="宋体" w:eastAsia="宋体" w:cs="宋体"/>
          <w:sz w:val="24"/>
          <w:szCs w:val="24"/>
        </w:rPr>
        <w:t>争议期间乙方应继续履行付款义务</w:t>
      </w:r>
      <w:r>
        <w:rPr>
          <w:rFonts w:hint="eastAsia" w:ascii="宋体" w:hAnsi="宋体" w:eastAsia="宋体" w:cs="宋体"/>
          <w:sz w:val="24"/>
          <w:szCs w:val="24"/>
          <w:lang w:eastAsia="zh-CN"/>
        </w:rPr>
        <w:t>。</w:t>
      </w:r>
    </w:p>
    <w:p w14:paraId="02D2F5F8">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left="0" w:leftChars="0" w:right="0" w:rightChars="0" w:firstLine="482" w:firstLineChars="200"/>
        <w:jc w:val="left"/>
        <w:textAlignment w:val="auto"/>
        <w:outlineLvl w:val="9"/>
        <w:rPr>
          <w:rFonts w:hint="default" w:ascii="宋体" w:hAnsi="宋体" w:eastAsia="宋体" w:cs="宋体"/>
          <w:b/>
          <w:bCs/>
          <w:sz w:val="24"/>
          <w:szCs w:val="24"/>
        </w:rPr>
      </w:pPr>
      <w:r>
        <w:rPr>
          <w:rFonts w:hint="eastAsia" w:ascii="宋体" w:hAnsi="宋体" w:eastAsia="宋体" w:cs="宋体"/>
          <w:b/>
          <w:bCs/>
          <w:sz w:val="24"/>
          <w:szCs w:val="24"/>
          <w:lang w:eastAsia="zh-CN"/>
        </w:rPr>
        <w:t>第九条</w:t>
      </w:r>
      <w:r>
        <w:rPr>
          <w:rFonts w:hint="eastAsia" w:ascii="宋体" w:hAnsi="宋体" w:eastAsia="宋体" w:cs="宋体"/>
          <w:b/>
          <w:bCs/>
          <w:sz w:val="24"/>
          <w:szCs w:val="24"/>
          <w:lang w:val="en-US" w:eastAsia="zh-CN"/>
        </w:rPr>
        <w:t xml:space="preserve">  </w:t>
      </w:r>
      <w:r>
        <w:rPr>
          <w:rFonts w:hint="default" w:ascii="宋体" w:hAnsi="宋体" w:eastAsia="宋体" w:cs="宋体"/>
          <w:b/>
          <w:bCs/>
          <w:sz w:val="24"/>
          <w:szCs w:val="24"/>
        </w:rPr>
        <w:t>其他</w:t>
      </w:r>
    </w:p>
    <w:p w14:paraId="787599BE">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default" w:ascii="宋体" w:hAnsi="宋体" w:eastAsia="宋体" w:cs="宋体"/>
          <w:sz w:val="24"/>
          <w:szCs w:val="24"/>
        </w:rPr>
      </w:pPr>
      <w:r>
        <w:rPr>
          <w:rFonts w:hint="default" w:ascii="宋体" w:hAnsi="宋体" w:eastAsia="宋体" w:cs="宋体"/>
          <w:sz w:val="24"/>
          <w:szCs w:val="24"/>
        </w:rPr>
        <w:t>9.1</w:t>
      </w:r>
      <w:r>
        <w:rPr>
          <w:rFonts w:hint="eastAsia" w:ascii="宋体" w:hAnsi="宋体" w:eastAsia="宋体" w:cs="宋体"/>
          <w:sz w:val="24"/>
          <w:szCs w:val="24"/>
        </w:rPr>
        <w:t>合同未尽事</w:t>
      </w:r>
      <w:r>
        <w:rPr>
          <w:rFonts w:hint="eastAsia" w:ascii="宋体" w:hAnsi="宋体" w:eastAsia="宋体" w:cs="宋体"/>
          <w:sz w:val="24"/>
          <w:szCs w:val="24"/>
          <w:lang w:eastAsia="zh-CN"/>
        </w:rPr>
        <w:t>宜</w:t>
      </w:r>
      <w:r>
        <w:rPr>
          <w:rFonts w:hint="default" w:ascii="宋体" w:hAnsi="宋体" w:eastAsia="宋体" w:cs="宋体"/>
          <w:sz w:val="24"/>
          <w:szCs w:val="24"/>
        </w:rPr>
        <w:t>或者拟对本合同进行修改的</w:t>
      </w:r>
      <w:r>
        <w:rPr>
          <w:rFonts w:hint="eastAsia" w:ascii="宋体" w:hAnsi="宋体" w:eastAsia="宋体" w:cs="宋体"/>
          <w:sz w:val="24"/>
          <w:szCs w:val="24"/>
        </w:rPr>
        <w:t>，经甲、乙双方协商一致，</w:t>
      </w:r>
      <w:r>
        <w:rPr>
          <w:rFonts w:hint="default" w:ascii="宋体" w:hAnsi="宋体" w:eastAsia="宋体" w:cs="宋体"/>
          <w:sz w:val="24"/>
          <w:szCs w:val="24"/>
        </w:rPr>
        <w:t>应签订书面补充协议予以确定，补充协议与本合同具有同等法律效力；</w:t>
      </w:r>
    </w:p>
    <w:p w14:paraId="63F474A1">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default" w:ascii="宋体" w:hAnsi="宋体" w:eastAsia="宋体" w:cs="宋体"/>
          <w:sz w:val="24"/>
          <w:szCs w:val="24"/>
        </w:rPr>
      </w:pPr>
      <w:r>
        <w:rPr>
          <w:rFonts w:hint="default" w:ascii="宋体" w:hAnsi="宋体" w:eastAsia="宋体" w:cs="宋体"/>
          <w:sz w:val="24"/>
          <w:szCs w:val="24"/>
        </w:rPr>
        <w:t>9.2本合同自</w:t>
      </w:r>
      <w:r>
        <w:rPr>
          <w:rFonts w:hint="eastAsia" w:ascii="宋体" w:hAnsi="宋体" w:eastAsia="宋体" w:cs="宋体"/>
          <w:sz w:val="24"/>
          <w:szCs w:val="24"/>
          <w:lang w:eastAsia="zh-CN"/>
        </w:rPr>
        <w:t>甲乙</w:t>
      </w:r>
      <w:r>
        <w:rPr>
          <w:rFonts w:hint="default" w:ascii="宋体" w:hAnsi="宋体" w:eastAsia="宋体" w:cs="宋体"/>
          <w:sz w:val="24"/>
          <w:szCs w:val="24"/>
        </w:rPr>
        <w:t>双方</w:t>
      </w:r>
      <w:r>
        <w:rPr>
          <w:rFonts w:hint="eastAsia" w:ascii="宋体" w:hAnsi="宋体" w:eastAsia="宋体" w:cs="宋体"/>
          <w:sz w:val="24"/>
          <w:szCs w:val="24"/>
          <w:lang w:eastAsia="zh-CN"/>
        </w:rPr>
        <w:t>法定代表人</w:t>
      </w:r>
      <w:r>
        <w:rPr>
          <w:rFonts w:hint="default" w:ascii="宋体" w:hAnsi="宋体" w:eastAsia="宋体" w:cs="宋体"/>
          <w:sz w:val="24"/>
          <w:szCs w:val="24"/>
        </w:rPr>
        <w:t>签</w:t>
      </w:r>
      <w:r>
        <w:rPr>
          <w:rFonts w:hint="eastAsia" w:ascii="宋体" w:hAnsi="宋体" w:eastAsia="宋体" w:cs="宋体"/>
          <w:sz w:val="24"/>
          <w:szCs w:val="24"/>
          <w:lang w:eastAsia="zh-CN"/>
        </w:rPr>
        <w:t>章和单位盖章</w:t>
      </w:r>
      <w:r>
        <w:rPr>
          <w:rFonts w:hint="default" w:ascii="宋体" w:hAnsi="宋体" w:eastAsia="宋体" w:cs="宋体"/>
          <w:sz w:val="24"/>
          <w:szCs w:val="24"/>
        </w:rPr>
        <w:t>（</w:t>
      </w:r>
      <w:r>
        <w:rPr>
          <w:rFonts w:hint="eastAsia" w:ascii="宋体" w:hAnsi="宋体" w:eastAsia="宋体" w:cs="宋体"/>
          <w:sz w:val="24"/>
          <w:szCs w:val="24"/>
          <w:lang w:eastAsia="zh-CN"/>
        </w:rPr>
        <w:t>乙方为自然人的，签字和按手印</w:t>
      </w:r>
      <w:r>
        <w:rPr>
          <w:rFonts w:hint="default" w:ascii="宋体" w:hAnsi="宋体" w:eastAsia="宋体" w:cs="宋体"/>
          <w:sz w:val="24"/>
          <w:szCs w:val="24"/>
        </w:rPr>
        <w:t>）之日起生效；</w:t>
      </w:r>
    </w:p>
    <w:p w14:paraId="558A8F98">
      <w:pPr>
        <w:keepNext w:val="0"/>
        <w:keepLines w:val="0"/>
        <w:pageBreakBefore w:val="0"/>
        <w:widowControl/>
        <w:numPr>
          <w:ilvl w:val="0"/>
          <w:numId w:val="0"/>
        </w:numPr>
        <w:kinsoku/>
        <w:wordWrap/>
        <w:overflowPunct/>
        <w:topLinePunct w:val="0"/>
        <w:autoSpaceDE/>
        <w:autoSpaceDN/>
        <w:bidi w:val="0"/>
        <w:adjustRightInd/>
        <w:snapToGrid/>
        <w:spacing w:after="0" w:line="360" w:lineRule="auto"/>
        <w:ind w:right="0" w:rightChars="0" w:firstLine="480" w:firstLineChars="200"/>
        <w:jc w:val="left"/>
        <w:textAlignment w:val="auto"/>
        <w:outlineLvl w:val="9"/>
        <w:rPr>
          <w:rFonts w:hint="eastAsia" w:ascii="宋体" w:hAnsi="宋体" w:eastAsia="宋体" w:cs="宋体"/>
          <w:sz w:val="24"/>
          <w:szCs w:val="24"/>
        </w:rPr>
      </w:pPr>
      <w:r>
        <w:rPr>
          <w:rFonts w:hint="default" w:ascii="宋体" w:hAnsi="宋体" w:eastAsia="宋体" w:cs="宋体"/>
          <w:sz w:val="24"/>
          <w:szCs w:val="24"/>
        </w:rPr>
        <w:t>9.3</w:t>
      </w:r>
      <w:r>
        <w:rPr>
          <w:rFonts w:hint="eastAsia" w:ascii="宋体" w:hAnsi="宋体" w:eastAsia="宋体" w:cs="宋体"/>
          <w:sz w:val="24"/>
          <w:szCs w:val="24"/>
        </w:rPr>
        <w:t>本合同一式</w:t>
      </w:r>
      <w:r>
        <w:rPr>
          <w:rFonts w:hint="eastAsia" w:ascii="宋体" w:hAnsi="宋体" w:eastAsia="宋体" w:cs="宋体"/>
          <w:sz w:val="24"/>
          <w:szCs w:val="24"/>
          <w:u w:val="single"/>
          <w:lang w:eastAsia="zh-CN"/>
        </w:rPr>
        <w:t>五</w:t>
      </w:r>
      <w:r>
        <w:rPr>
          <w:rFonts w:hint="eastAsia" w:ascii="宋体" w:hAnsi="宋体" w:eastAsia="宋体" w:cs="宋体"/>
          <w:sz w:val="24"/>
          <w:szCs w:val="24"/>
        </w:rPr>
        <w:t>份，</w:t>
      </w:r>
      <w:r>
        <w:rPr>
          <w:rFonts w:hint="default" w:ascii="宋体" w:hAnsi="宋体" w:eastAsia="宋体" w:cs="宋体"/>
          <w:sz w:val="24"/>
          <w:szCs w:val="24"/>
        </w:rPr>
        <w:t>均附</w:t>
      </w:r>
      <w:r>
        <w:rPr>
          <w:rFonts w:hint="eastAsia" w:ascii="宋体" w:hAnsi="宋体" w:eastAsia="宋体" w:cs="宋体"/>
          <w:sz w:val="24"/>
          <w:szCs w:val="24"/>
        </w:rPr>
        <w:t>乙</w:t>
      </w:r>
      <w:r>
        <w:rPr>
          <w:rFonts w:hint="eastAsia" w:ascii="宋体" w:hAnsi="宋体" w:eastAsia="宋体" w:cs="宋体"/>
          <w:sz w:val="24"/>
          <w:szCs w:val="24"/>
          <w:lang w:eastAsia="zh-CN"/>
        </w:rPr>
        <w:t>方</w:t>
      </w:r>
      <w:r>
        <w:rPr>
          <w:rFonts w:hint="eastAsia" w:ascii="宋体" w:hAnsi="宋体" w:eastAsia="宋体" w:cs="宋体"/>
          <w:sz w:val="24"/>
          <w:szCs w:val="24"/>
        </w:rPr>
        <w:t>身份证</w:t>
      </w:r>
      <w:r>
        <w:rPr>
          <w:rFonts w:hint="default" w:ascii="宋体" w:hAnsi="宋体" w:eastAsia="宋体" w:cs="宋体"/>
          <w:sz w:val="24"/>
          <w:szCs w:val="24"/>
        </w:rPr>
        <w:t>（</w:t>
      </w:r>
      <w:r>
        <w:rPr>
          <w:rFonts w:hint="eastAsia" w:ascii="宋体" w:hAnsi="宋体" w:eastAsia="宋体" w:cs="宋体"/>
          <w:sz w:val="24"/>
          <w:szCs w:val="24"/>
          <w:lang w:eastAsia="zh-CN"/>
        </w:rPr>
        <w:t>营业执照</w:t>
      </w:r>
      <w:r>
        <w:rPr>
          <w:rFonts w:hint="default" w:ascii="宋体" w:hAnsi="宋体" w:eastAsia="宋体" w:cs="宋体"/>
          <w:sz w:val="24"/>
          <w:szCs w:val="24"/>
        </w:rPr>
        <w:t>）</w:t>
      </w:r>
      <w:r>
        <w:rPr>
          <w:rFonts w:hint="eastAsia" w:ascii="宋体" w:hAnsi="宋体" w:eastAsia="宋体" w:cs="宋体"/>
          <w:sz w:val="24"/>
          <w:szCs w:val="24"/>
        </w:rPr>
        <w:t>复印件</w:t>
      </w:r>
      <w:r>
        <w:rPr>
          <w:rFonts w:hint="default" w:ascii="宋体" w:hAnsi="宋体" w:eastAsia="宋体" w:cs="宋体"/>
          <w:sz w:val="24"/>
          <w:szCs w:val="24"/>
        </w:rPr>
        <w:t>、</w:t>
      </w:r>
      <w:r>
        <w:rPr>
          <w:rFonts w:hint="default" w:ascii="宋体" w:hAnsi="宋体" w:eastAsia="宋体" w:cs="宋体"/>
          <w:i w:val="0"/>
          <w:iCs w:val="0"/>
          <w:sz w:val="24"/>
          <w:szCs w:val="24"/>
          <w:u w:val="none"/>
        </w:rPr>
        <w:t>《房屋附属物品清单》。</w:t>
      </w:r>
      <w:r>
        <w:rPr>
          <w:rFonts w:hint="eastAsia" w:ascii="宋体" w:hAnsi="宋体" w:eastAsia="宋体" w:cs="宋体"/>
          <w:sz w:val="24"/>
          <w:szCs w:val="24"/>
        </w:rPr>
        <w:t>甲、乙双方各执</w:t>
      </w:r>
      <w:r>
        <w:rPr>
          <w:rFonts w:hint="default" w:ascii="宋体" w:hAnsi="宋体" w:eastAsia="宋体" w:cs="宋体"/>
          <w:sz w:val="24"/>
          <w:szCs w:val="24"/>
          <w:u w:val="single"/>
        </w:rPr>
        <w:t>两</w:t>
      </w:r>
      <w:r>
        <w:rPr>
          <w:rFonts w:hint="eastAsia" w:ascii="宋体" w:hAnsi="宋体" w:eastAsia="宋体" w:cs="宋体"/>
          <w:sz w:val="24"/>
          <w:szCs w:val="24"/>
        </w:rPr>
        <w:t>份，</w:t>
      </w:r>
      <w:r>
        <w:rPr>
          <w:rFonts w:hint="eastAsia" w:ascii="宋体" w:hAnsi="宋体" w:eastAsia="宋体" w:cs="宋体"/>
          <w:sz w:val="24"/>
          <w:szCs w:val="24"/>
          <w:lang w:eastAsia="zh-CN"/>
        </w:rPr>
        <w:t>产权交易机构留存一份，</w:t>
      </w:r>
      <w:r>
        <w:rPr>
          <w:rFonts w:hint="default" w:ascii="宋体" w:hAnsi="宋体" w:eastAsia="宋体" w:cs="宋体"/>
          <w:sz w:val="24"/>
          <w:szCs w:val="24"/>
        </w:rPr>
        <w:t>具有</w:t>
      </w:r>
      <w:r>
        <w:rPr>
          <w:rFonts w:hint="eastAsia" w:ascii="宋体" w:hAnsi="宋体" w:eastAsia="宋体" w:cs="宋体"/>
          <w:sz w:val="24"/>
          <w:szCs w:val="24"/>
        </w:rPr>
        <w:t>同等法律效力。</w:t>
      </w:r>
    </w:p>
    <w:p w14:paraId="5F49025C">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firstLineChars="200"/>
        <w:jc w:val="left"/>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9.4 本合同签订后15日内应向街道农村集体资产管理部门备案</w:t>
      </w:r>
      <w:r>
        <w:rPr>
          <w:rFonts w:hint="eastAsia" w:ascii="宋体" w:hAnsi="宋体" w:eastAsia="宋体" w:cs="宋体"/>
          <w:sz w:val="24"/>
          <w:szCs w:val="24"/>
          <w:lang w:eastAsia="zh-CN"/>
        </w:rPr>
        <w:t>。</w:t>
      </w:r>
    </w:p>
    <w:p w14:paraId="06EE2796">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firstLineChars="200"/>
        <w:jc w:val="left"/>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9.5 乙方连续15日未提出书面异议视为接受甲方各项通知</w:t>
      </w:r>
      <w:r>
        <w:rPr>
          <w:rFonts w:hint="eastAsia" w:ascii="宋体" w:hAnsi="宋体" w:eastAsia="宋体" w:cs="宋体"/>
          <w:sz w:val="24"/>
          <w:szCs w:val="24"/>
          <w:lang w:eastAsia="zh-CN"/>
        </w:rPr>
        <w:t>。</w:t>
      </w:r>
    </w:p>
    <w:p w14:paraId="02CB2807">
      <w:pPr>
        <w:widowControl/>
        <w:spacing w:line="360" w:lineRule="auto"/>
        <w:ind w:firstLine="480" w:firstLineChars="200"/>
        <w:jc w:val="left"/>
        <w:outlineLvl w:val="9"/>
        <w:rPr>
          <w:rFonts w:hint="eastAsia" w:ascii="宋体" w:hAnsi="宋体" w:eastAsia="宋体" w:cs="宋体"/>
          <w:sz w:val="24"/>
          <w:szCs w:val="24"/>
          <w:lang w:eastAsia="zh-CN"/>
        </w:rPr>
      </w:pPr>
      <w:r>
        <w:rPr>
          <w:rFonts w:hint="eastAsia" w:ascii="宋体" w:hAnsi="宋体" w:eastAsia="宋体" w:cs="宋体"/>
          <w:sz w:val="24"/>
          <w:szCs w:val="24"/>
          <w:lang w:val="en-US" w:eastAsia="zh-CN"/>
        </w:rPr>
        <w:t>9.6</w:t>
      </w:r>
      <w:r>
        <w:rPr>
          <w:rFonts w:hint="eastAsia" w:ascii="宋体" w:hAnsi="宋体" w:eastAsia="宋体" w:cs="宋体"/>
          <w:sz w:val="24"/>
          <w:szCs w:val="24"/>
        </w:rPr>
        <w:t>电子送达（包括短信、微信）</w:t>
      </w:r>
      <w:r>
        <w:rPr>
          <w:rFonts w:hint="eastAsia" w:ascii="宋体" w:hAnsi="宋体" w:eastAsia="宋体" w:cs="宋体"/>
          <w:sz w:val="24"/>
          <w:szCs w:val="24"/>
          <w:lang w:val="en-US" w:eastAsia="zh-CN"/>
        </w:rPr>
        <w:t>与书信送达具有同等</w:t>
      </w:r>
      <w:r>
        <w:rPr>
          <w:rFonts w:hint="eastAsia" w:ascii="宋体" w:hAnsi="宋体" w:eastAsia="宋体" w:cs="宋体"/>
          <w:sz w:val="24"/>
          <w:szCs w:val="24"/>
        </w:rPr>
        <w:t>的法律效力</w:t>
      </w:r>
      <w:r>
        <w:rPr>
          <w:rFonts w:hint="eastAsia" w:ascii="宋体" w:hAnsi="宋体" w:eastAsia="宋体" w:cs="宋体"/>
          <w:sz w:val="24"/>
          <w:szCs w:val="24"/>
          <w:lang w:eastAsia="zh-CN"/>
        </w:rPr>
        <w:t>。</w:t>
      </w:r>
    </w:p>
    <w:p w14:paraId="3D4A9E5E">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480" w:firstLineChars="200"/>
        <w:jc w:val="left"/>
        <w:textAlignment w:val="auto"/>
        <w:outlineLvl w:val="9"/>
        <w:rPr>
          <w:rFonts w:hint="eastAsia" w:ascii="宋体" w:hAnsi="宋体" w:eastAsia="宋体" w:cs="宋体"/>
          <w:sz w:val="24"/>
          <w:szCs w:val="24"/>
          <w:lang w:eastAsia="zh-CN"/>
        </w:rPr>
      </w:pPr>
    </w:p>
    <w:p w14:paraId="593DF779">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left"/>
        <w:textAlignment w:val="auto"/>
        <w:outlineLvl w:val="9"/>
        <w:rPr>
          <w:rFonts w:hint="eastAsia" w:ascii="宋体" w:hAnsi="宋体" w:eastAsia="宋体" w:cs="宋体"/>
          <w:sz w:val="24"/>
          <w:szCs w:val="24"/>
          <w:lang w:eastAsia="zh-CN"/>
        </w:rPr>
      </w:pPr>
      <w:r>
        <w:rPr>
          <w:rFonts w:hint="eastAsia" w:ascii="宋体" w:hAnsi="宋体" w:eastAsia="宋体" w:cs="宋体"/>
          <w:sz w:val="24"/>
          <w:szCs w:val="24"/>
        </w:rPr>
        <w:t>甲方（</w:t>
      </w:r>
      <w:r>
        <w:rPr>
          <w:rFonts w:hint="eastAsia" w:ascii="宋体" w:hAnsi="宋体" w:eastAsia="宋体" w:cs="宋体"/>
          <w:sz w:val="24"/>
          <w:szCs w:val="24"/>
          <w:lang w:eastAsia="zh-CN"/>
        </w:rPr>
        <w:t>盖</w:t>
      </w:r>
      <w:r>
        <w:rPr>
          <w:rFonts w:hint="eastAsia" w:ascii="宋体" w:hAnsi="宋体" w:eastAsia="宋体" w:cs="宋体"/>
          <w:sz w:val="24"/>
          <w:szCs w:val="24"/>
        </w:rPr>
        <w:t>章</w:t>
      </w:r>
      <w:r>
        <w:rPr>
          <w:rFonts w:hint="eastAsia" w:ascii="宋体" w:hAnsi="宋体" w:eastAsia="宋体" w:cs="宋体"/>
          <w:sz w:val="24"/>
          <w:szCs w:val="24"/>
          <w:u w:val="none"/>
        </w:rPr>
        <w:t>)</w:t>
      </w:r>
      <w:r>
        <w:rPr>
          <w:rFonts w:hint="eastAsia" w:ascii="宋体" w:hAnsi="宋体" w:eastAsia="宋体" w:cs="宋体"/>
          <w:sz w:val="24"/>
          <w:szCs w:val="24"/>
          <w:u w:val="none"/>
          <w:lang w:eastAsia="zh-CN"/>
        </w:rPr>
        <w:t>：</w:t>
      </w:r>
      <w:r>
        <w:rPr>
          <w:rFonts w:hint="eastAsia" w:ascii="宋体" w:hAnsi="宋体" w:eastAsia="宋体" w:cs="宋体"/>
          <w:sz w:val="24"/>
          <w:szCs w:val="24"/>
          <w:u w:val="none"/>
          <w:lang w:val="en-US" w:eastAsia="zh-CN"/>
        </w:rPr>
        <w:t xml:space="preserve">           </w:t>
      </w:r>
      <w:r>
        <w:rPr>
          <w:rFonts w:hint="default" w:ascii="宋体" w:hAnsi="宋体" w:eastAsia="宋体" w:cs="宋体"/>
          <w:sz w:val="24"/>
          <w:szCs w:val="24"/>
          <w:u w:val="none"/>
          <w:lang w:val="en-US" w:eastAsia="zh-CN"/>
        </w:rPr>
        <w:t xml:space="preserve">        </w:t>
      </w:r>
      <w:r>
        <w:rPr>
          <w:rFonts w:hint="eastAsia" w:ascii="宋体" w:hAnsi="宋体" w:eastAsia="宋体" w:cs="宋体"/>
          <w:sz w:val="24"/>
          <w:szCs w:val="24"/>
          <w:u w:val="none"/>
          <w:lang w:eastAsia="zh-CN"/>
        </w:rPr>
        <w:t>乙方（自然人签字加按手印</w:t>
      </w:r>
      <w:r>
        <w:rPr>
          <w:rFonts w:hint="eastAsia" w:ascii="宋体" w:hAnsi="宋体" w:eastAsia="宋体" w:cs="宋体"/>
          <w:sz w:val="24"/>
          <w:szCs w:val="24"/>
          <w:u w:val="none"/>
          <w:lang w:val="en-US" w:eastAsia="zh-CN"/>
        </w:rPr>
        <w:t>/单位盖章</w:t>
      </w:r>
      <w:r>
        <w:rPr>
          <w:rFonts w:hint="eastAsia" w:ascii="宋体" w:hAnsi="宋体" w:eastAsia="宋体" w:cs="宋体"/>
          <w:sz w:val="24"/>
          <w:szCs w:val="24"/>
          <w:u w:val="none"/>
          <w:lang w:eastAsia="zh-CN"/>
        </w:rPr>
        <w:t>）：</w:t>
      </w:r>
    </w:p>
    <w:p w14:paraId="6A63D368">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firstLine="0" w:firstLineChars="0"/>
        <w:jc w:val="left"/>
        <w:textAlignment w:val="auto"/>
        <w:outlineLvl w:val="9"/>
        <w:rPr>
          <w:rFonts w:hint="eastAsia" w:ascii="宋体" w:hAnsi="宋体" w:eastAsia="宋体" w:cs="宋体"/>
          <w:sz w:val="24"/>
          <w:szCs w:val="24"/>
        </w:rPr>
      </w:pPr>
      <w:r>
        <w:rPr>
          <w:rFonts w:hint="eastAsia" w:ascii="宋体" w:hAnsi="宋体" w:eastAsia="宋体" w:cs="宋体"/>
          <w:sz w:val="24"/>
          <w:szCs w:val="24"/>
          <w:lang w:eastAsia="zh-CN"/>
        </w:rPr>
        <w:t>法定代表人（签章）</w:t>
      </w:r>
      <w:r>
        <w:rPr>
          <w:rFonts w:hint="eastAsia" w:ascii="宋体" w:hAnsi="宋体" w:eastAsia="宋体" w:cs="宋体"/>
          <w:sz w:val="24"/>
          <w:szCs w:val="24"/>
        </w:rPr>
        <w:t xml:space="preserve"> </w:t>
      </w:r>
      <w:r>
        <w:rPr>
          <w:rFonts w:hint="eastAsia" w:ascii="宋体" w:hAnsi="宋体" w:eastAsia="宋体" w:cs="宋体"/>
          <w:sz w:val="24"/>
          <w:szCs w:val="24"/>
          <w:lang w:eastAsia="zh-CN"/>
        </w:rPr>
        <w:t>：</w:t>
      </w:r>
      <w:r>
        <w:rPr>
          <w:rFonts w:hint="eastAsia" w:ascii="宋体" w:hAnsi="宋体" w:eastAsia="宋体" w:cs="宋体"/>
          <w:sz w:val="24"/>
          <w:szCs w:val="24"/>
        </w:rPr>
        <w:t xml:space="preserve">           </w:t>
      </w:r>
      <w:r>
        <w:rPr>
          <w:rFonts w:hint="eastAsia" w:ascii="宋体" w:hAnsi="宋体" w:eastAsia="宋体" w:cs="宋体"/>
          <w:sz w:val="24"/>
          <w:szCs w:val="24"/>
          <w:lang w:eastAsia="zh-CN"/>
        </w:rPr>
        <w:t>法定代表人（签字）</w:t>
      </w:r>
      <w:r>
        <w:rPr>
          <w:rFonts w:hint="eastAsia" w:ascii="宋体" w:hAnsi="宋体" w:eastAsia="宋体" w:cs="宋体"/>
          <w:sz w:val="24"/>
          <w:szCs w:val="24"/>
        </w:rPr>
        <w:t>(签章)</w:t>
      </w:r>
      <w:r>
        <w:rPr>
          <w:rFonts w:hint="eastAsia" w:ascii="宋体" w:hAnsi="宋体" w:eastAsia="宋体" w:cs="宋体"/>
          <w:sz w:val="24"/>
          <w:szCs w:val="24"/>
          <w:lang w:val="en-US" w:eastAsia="zh-CN"/>
        </w:rPr>
        <w:t>:</w:t>
      </w:r>
      <w:r>
        <w:rPr>
          <w:rFonts w:hint="eastAsia" w:ascii="宋体" w:hAnsi="宋体" w:eastAsia="宋体" w:cs="宋体"/>
          <w:sz w:val="24"/>
          <w:szCs w:val="24"/>
        </w:rPr>
        <w:t>
</w:t>
      </w:r>
    </w:p>
    <w:p w14:paraId="688E6282">
      <w:pPr>
        <w:rPr>
          <w:rFonts w:hint="eastAsia"/>
        </w:rPr>
      </w:pPr>
    </w:p>
    <w:p w14:paraId="286B922C">
      <w:pPr>
        <w:keepNext w:val="0"/>
        <w:keepLines w:val="0"/>
        <w:pageBreakBefore w:val="0"/>
        <w:widowControl/>
        <w:kinsoku/>
        <w:wordWrap/>
        <w:overflowPunct/>
        <w:topLinePunct w:val="0"/>
        <w:autoSpaceDE/>
        <w:autoSpaceDN/>
        <w:bidi w:val="0"/>
        <w:adjustRightInd/>
        <w:snapToGrid/>
        <w:spacing w:after="0" w:line="360" w:lineRule="auto"/>
        <w:ind w:left="0" w:leftChars="0" w:right="0" w:rightChars="0"/>
        <w:jc w:val="left"/>
        <w:textAlignment w:val="auto"/>
        <w:outlineLvl w:val="9"/>
        <w:rPr>
          <w:rFonts w:hint="default" w:ascii="Hiragino Sans GB W3" w:hAnsi="Hiragino Sans GB W3" w:eastAsia="Hiragino Sans GB W3" w:cs="Hiragino Sans GB W3"/>
          <w:u w:val="none"/>
        </w:rPr>
      </w:pPr>
      <w:r>
        <w:rPr>
          <w:rFonts w:hint="eastAsia" w:ascii="宋体" w:hAnsi="宋体" w:eastAsia="宋体" w:cs="宋体"/>
          <w:sz w:val="24"/>
          <w:szCs w:val="24"/>
        </w:rPr>
        <w:t>日期:   年  月  日</w:t>
      </w:r>
      <w:r>
        <w:rPr>
          <w:rFonts w:hint="default" w:ascii="宋体" w:hAnsi="宋体" w:eastAsia="宋体" w:cs="宋体"/>
          <w:sz w:val="24"/>
          <w:szCs w:val="24"/>
          <w:lang w:val="en-US"/>
        </w:rPr>
        <w:t xml:space="preserve">                   </w:t>
      </w:r>
      <w:r>
        <w:rPr>
          <w:rFonts w:hint="eastAsia" w:ascii="宋体" w:hAnsi="宋体" w:eastAsia="宋体" w:cs="宋体"/>
          <w:sz w:val="24"/>
          <w:szCs w:val="24"/>
        </w:rPr>
        <w:t xml:space="preserve"> 日期:   年  月  日
</w:t>
      </w:r>
    </w:p>
    <w:p w14:paraId="0D5B3D52">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jc w:val="left"/>
        <w:textAlignment w:val="auto"/>
        <w:outlineLvl w:val="9"/>
        <w:rPr>
          <w:rFonts w:hint="eastAsia" w:ascii="宋体" w:hAnsi="宋体" w:eastAsia="宋体" w:cs="宋体"/>
          <w:sz w:val="24"/>
          <w:szCs w:val="24"/>
          <w:u w:val="none"/>
        </w:rPr>
      </w:pPr>
      <w:r>
        <w:rPr>
          <w:rFonts w:hint="default" w:ascii="宋体" w:hAnsi="宋体" w:eastAsia="宋体" w:cs="宋体"/>
          <w:sz w:val="24"/>
          <w:szCs w:val="24"/>
          <w:u w:val="none"/>
          <w:lang w:val="en-US"/>
        </w:rPr>
        <w:t>地点:</w:t>
      </w:r>
    </w:p>
    <w:p w14:paraId="34C0F5E3">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jc w:val="left"/>
        <w:textAlignment w:val="auto"/>
        <w:outlineLvl w:val="9"/>
        <w:rPr>
          <w:rFonts w:hint="eastAsia" w:ascii="宋体" w:hAnsi="宋体" w:eastAsia="宋体" w:cs="宋体"/>
          <w:sz w:val="24"/>
          <w:szCs w:val="24"/>
          <w:u w:val="none"/>
        </w:rPr>
      </w:pPr>
    </w:p>
    <w:p w14:paraId="5B70C0A3">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jc w:val="left"/>
        <w:textAlignment w:val="auto"/>
        <w:outlineLvl w:val="9"/>
        <w:rPr>
          <w:rFonts w:hint="eastAsia" w:ascii="宋体" w:hAnsi="宋体" w:eastAsia="宋体" w:cs="宋体"/>
          <w:sz w:val="24"/>
          <w:szCs w:val="24"/>
          <w:u w:val="none"/>
        </w:rPr>
      </w:pPr>
    </w:p>
    <w:p w14:paraId="467E50CE">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jc w:val="left"/>
        <w:textAlignment w:val="auto"/>
        <w:outlineLvl w:val="9"/>
        <w:rPr>
          <w:rFonts w:hint="eastAsia" w:ascii="宋体" w:hAnsi="宋体" w:eastAsia="宋体" w:cs="宋体"/>
          <w:sz w:val="24"/>
          <w:szCs w:val="24"/>
          <w:u w:val="none"/>
        </w:rPr>
      </w:pPr>
    </w:p>
    <w:p w14:paraId="3B34CED3">
      <w:pPr>
        <w:keepNext w:val="0"/>
        <w:keepLines w:val="0"/>
        <w:pageBreakBefore w:val="0"/>
        <w:widowControl/>
        <w:kinsoku/>
        <w:wordWrap/>
        <w:overflowPunct/>
        <w:topLinePunct w:val="0"/>
        <w:autoSpaceDE/>
        <w:autoSpaceDN/>
        <w:bidi w:val="0"/>
        <w:adjustRightInd/>
        <w:snapToGrid/>
        <w:spacing w:after="0" w:line="240" w:lineRule="auto"/>
        <w:ind w:left="0" w:leftChars="0" w:right="0" w:rightChars="0"/>
        <w:jc w:val="left"/>
        <w:textAlignment w:val="auto"/>
        <w:outlineLvl w:val="9"/>
        <w:rPr>
          <w:rFonts w:hint="default" w:ascii="Hiragino Sans GB W3" w:hAnsi="Hiragino Sans GB W3" w:eastAsia="Hiragino Sans GB W3" w:cs="Hiragino Sans GB W3"/>
          <w:u w:val="none"/>
        </w:rPr>
      </w:pPr>
      <w:r>
        <w:rPr>
          <w:rFonts w:hint="eastAsia" w:ascii="宋体" w:hAnsi="宋体" w:eastAsia="宋体" w:cs="宋体"/>
          <w:sz w:val="24"/>
          <w:szCs w:val="24"/>
          <w:u w:val="none"/>
        </w:rPr>
        <w:t>附件：</w:t>
      </w:r>
    </w:p>
    <w:p w14:paraId="42213B03">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hint="default" w:ascii="Hiragino Sans GB W3" w:hAnsi="Hiragino Sans GB W3" w:eastAsia="Hiragino Sans GB W3" w:cs="Hiragino Sans GB W3"/>
          <w:sz w:val="40"/>
          <w:szCs w:val="40"/>
          <w:u w:val="none"/>
        </w:rPr>
      </w:pPr>
      <w:r>
        <w:rPr>
          <w:rFonts w:hint="default" w:ascii="Hiragino Sans GB W3" w:hAnsi="Hiragino Sans GB W3" w:eastAsia="Hiragino Sans GB W3" w:cs="Hiragino Sans GB W3"/>
          <w:sz w:val="40"/>
          <w:szCs w:val="40"/>
          <w:u w:val="none"/>
        </w:rPr>
        <w:t>《房屋附属物品清单》</w:t>
      </w:r>
    </w:p>
    <w:tbl>
      <w:tblPr>
        <w:tblStyle w:val="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10"/>
        <w:gridCol w:w="984"/>
        <w:gridCol w:w="930"/>
        <w:gridCol w:w="2027"/>
        <w:gridCol w:w="1112"/>
        <w:gridCol w:w="1259"/>
      </w:tblGrid>
      <w:tr w14:paraId="5C7E9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5" w:type="dxa"/>
          </w:tcPr>
          <w:p w14:paraId="01FCDD62">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hint="eastAsia" w:ascii="FangSong_GB2312 Regular" w:hAnsi="FangSong_GB2312 Regular" w:eastAsia="FangSong_GB2312 Regular" w:cs="FangSong_GB2312 Regular"/>
                <w:sz w:val="28"/>
                <w:szCs w:val="28"/>
                <w:u w:val="none"/>
                <w:vertAlign w:val="baseline"/>
              </w:rPr>
            </w:pPr>
            <w:r>
              <w:rPr>
                <w:rFonts w:hint="eastAsia" w:ascii="FangSong_GB2312 Regular" w:hAnsi="FangSong_GB2312 Regular" w:eastAsia="FangSong_GB2312 Regular" w:cs="FangSong_GB2312 Regular"/>
                <w:sz w:val="28"/>
                <w:szCs w:val="28"/>
                <w:u w:val="none"/>
                <w:vertAlign w:val="baseline"/>
              </w:rPr>
              <w:t>物品名称</w:t>
            </w:r>
          </w:p>
        </w:tc>
        <w:tc>
          <w:tcPr>
            <w:tcW w:w="1116" w:type="dxa"/>
          </w:tcPr>
          <w:p w14:paraId="6E86A67F">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hint="eastAsia" w:ascii="FangSong_GB2312 Regular" w:hAnsi="FangSong_GB2312 Regular" w:eastAsia="FangSong_GB2312 Regular" w:cs="FangSong_GB2312 Regular"/>
                <w:sz w:val="28"/>
                <w:szCs w:val="28"/>
                <w:u w:val="none"/>
                <w:vertAlign w:val="baseline"/>
              </w:rPr>
            </w:pPr>
            <w:r>
              <w:rPr>
                <w:rFonts w:hint="default" w:ascii="FangSong_GB2312 Regular" w:hAnsi="FangSong_GB2312 Regular" w:eastAsia="FangSong_GB2312 Regular" w:cs="FangSong_GB2312 Regular"/>
                <w:sz w:val="28"/>
                <w:szCs w:val="28"/>
                <w:u w:val="none"/>
                <w:vertAlign w:val="baseline"/>
              </w:rPr>
              <w:t>单位</w:t>
            </w:r>
          </w:p>
        </w:tc>
        <w:tc>
          <w:tcPr>
            <w:tcW w:w="1047" w:type="dxa"/>
          </w:tcPr>
          <w:p w14:paraId="543AF227">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hint="eastAsia" w:ascii="FangSong_GB2312 Regular" w:hAnsi="FangSong_GB2312 Regular" w:eastAsia="FangSong_GB2312 Regular" w:cs="FangSong_GB2312 Regular"/>
                <w:sz w:val="28"/>
                <w:szCs w:val="28"/>
                <w:u w:val="none"/>
                <w:vertAlign w:val="baseline"/>
              </w:rPr>
            </w:pPr>
            <w:r>
              <w:rPr>
                <w:rFonts w:hint="default" w:ascii="FangSong_GB2312 Regular" w:hAnsi="FangSong_GB2312 Regular" w:eastAsia="FangSong_GB2312 Regular" w:cs="FangSong_GB2312 Regular"/>
                <w:sz w:val="28"/>
                <w:szCs w:val="28"/>
                <w:u w:val="none"/>
                <w:vertAlign w:val="baseline"/>
              </w:rPr>
              <w:t>数量</w:t>
            </w:r>
          </w:p>
        </w:tc>
        <w:tc>
          <w:tcPr>
            <w:tcW w:w="2441" w:type="dxa"/>
          </w:tcPr>
          <w:p w14:paraId="17A5C345">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hint="default" w:ascii="FangSong_GB2312 Regular" w:hAnsi="FangSong_GB2312 Regular" w:eastAsia="FangSong_GB2312 Regular" w:cs="FangSong_GB2312 Regular"/>
                <w:sz w:val="28"/>
                <w:szCs w:val="28"/>
                <w:u w:val="none"/>
                <w:vertAlign w:val="baseline"/>
              </w:rPr>
            </w:pPr>
            <w:r>
              <w:rPr>
                <w:rFonts w:hint="eastAsia" w:ascii="FangSong_GB2312 Regular" w:hAnsi="FangSong_GB2312 Regular" w:eastAsia="FangSong_GB2312 Regular" w:cs="FangSong_GB2312 Regular"/>
                <w:sz w:val="28"/>
                <w:szCs w:val="28"/>
                <w:u w:val="none"/>
                <w:vertAlign w:val="baseline"/>
              </w:rPr>
              <w:t>物品名称</w:t>
            </w:r>
          </w:p>
        </w:tc>
        <w:tc>
          <w:tcPr>
            <w:tcW w:w="1279" w:type="dxa"/>
          </w:tcPr>
          <w:p w14:paraId="06DB4024">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hint="default" w:ascii="FangSong_GB2312 Regular" w:hAnsi="FangSong_GB2312 Regular" w:eastAsia="FangSong_GB2312 Regular" w:cs="FangSong_GB2312 Regular"/>
                <w:sz w:val="28"/>
                <w:szCs w:val="28"/>
                <w:u w:val="none"/>
                <w:vertAlign w:val="baseline"/>
              </w:rPr>
            </w:pPr>
            <w:r>
              <w:rPr>
                <w:rFonts w:hint="default" w:ascii="FangSong_GB2312 Regular" w:hAnsi="FangSong_GB2312 Regular" w:eastAsia="FangSong_GB2312 Regular" w:cs="FangSong_GB2312 Regular"/>
                <w:sz w:val="28"/>
                <w:szCs w:val="28"/>
                <w:u w:val="none"/>
                <w:vertAlign w:val="baseline"/>
              </w:rPr>
              <w:t>单位</w:t>
            </w:r>
          </w:p>
        </w:tc>
        <w:tc>
          <w:tcPr>
            <w:tcW w:w="1466" w:type="dxa"/>
          </w:tcPr>
          <w:p w14:paraId="2847F2C4">
            <w:pPr>
              <w:keepNext w:val="0"/>
              <w:keepLines w:val="0"/>
              <w:pageBreakBefore w:val="0"/>
              <w:widowControl/>
              <w:kinsoku/>
              <w:wordWrap/>
              <w:overflowPunct/>
              <w:topLinePunct w:val="0"/>
              <w:autoSpaceDE/>
              <w:autoSpaceDN/>
              <w:bidi w:val="0"/>
              <w:adjustRightInd/>
              <w:snapToGrid/>
              <w:spacing w:after="0" w:line="240" w:lineRule="auto"/>
              <w:ind w:right="0" w:rightChars="0"/>
              <w:jc w:val="center"/>
              <w:textAlignment w:val="auto"/>
              <w:outlineLvl w:val="9"/>
              <w:rPr>
                <w:rFonts w:hint="default" w:ascii="FangSong_GB2312 Regular" w:hAnsi="FangSong_GB2312 Regular" w:eastAsia="FangSong_GB2312 Regular" w:cs="FangSong_GB2312 Regular"/>
                <w:sz w:val="28"/>
                <w:szCs w:val="28"/>
                <w:u w:val="none"/>
                <w:vertAlign w:val="baseline"/>
              </w:rPr>
            </w:pPr>
            <w:r>
              <w:rPr>
                <w:rFonts w:hint="default" w:ascii="FangSong_GB2312 Regular" w:hAnsi="FangSong_GB2312 Regular" w:eastAsia="FangSong_GB2312 Regular" w:cs="FangSong_GB2312 Regular"/>
                <w:sz w:val="28"/>
                <w:szCs w:val="28"/>
                <w:u w:val="none"/>
                <w:vertAlign w:val="baseline"/>
              </w:rPr>
              <w:t>数量</w:t>
            </w:r>
          </w:p>
        </w:tc>
      </w:tr>
      <w:tr w14:paraId="0F7258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5" w:type="dxa"/>
          </w:tcPr>
          <w:p w14:paraId="719607E5">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116" w:type="dxa"/>
          </w:tcPr>
          <w:p w14:paraId="680FFFEC">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047" w:type="dxa"/>
          </w:tcPr>
          <w:p w14:paraId="13E69D70">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2441" w:type="dxa"/>
          </w:tcPr>
          <w:p w14:paraId="156938E0">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279" w:type="dxa"/>
          </w:tcPr>
          <w:p w14:paraId="7C567279">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466" w:type="dxa"/>
          </w:tcPr>
          <w:p w14:paraId="434C0CD9">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r>
      <w:tr w14:paraId="1B9BA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5" w:type="dxa"/>
          </w:tcPr>
          <w:p w14:paraId="071E4EBC">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116" w:type="dxa"/>
          </w:tcPr>
          <w:p w14:paraId="31B66AE1">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047" w:type="dxa"/>
          </w:tcPr>
          <w:p w14:paraId="3856654E">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2441" w:type="dxa"/>
          </w:tcPr>
          <w:p w14:paraId="5D3FE912">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279" w:type="dxa"/>
          </w:tcPr>
          <w:p w14:paraId="0F4F278F">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466" w:type="dxa"/>
          </w:tcPr>
          <w:p w14:paraId="065FBB99">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r>
      <w:tr w14:paraId="0A6D6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5" w:type="dxa"/>
          </w:tcPr>
          <w:p w14:paraId="0EA0982E">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116" w:type="dxa"/>
          </w:tcPr>
          <w:p w14:paraId="435B9575">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047" w:type="dxa"/>
          </w:tcPr>
          <w:p w14:paraId="556FC4CC">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2441" w:type="dxa"/>
          </w:tcPr>
          <w:p w14:paraId="36DB8E04">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279" w:type="dxa"/>
          </w:tcPr>
          <w:p w14:paraId="450C22C7">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466" w:type="dxa"/>
          </w:tcPr>
          <w:p w14:paraId="3D9B0229">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r>
      <w:tr w14:paraId="32FA0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5" w:type="dxa"/>
          </w:tcPr>
          <w:p w14:paraId="615092C7">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116" w:type="dxa"/>
          </w:tcPr>
          <w:p w14:paraId="0445186E">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047" w:type="dxa"/>
          </w:tcPr>
          <w:p w14:paraId="6D3EA0F3">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2441" w:type="dxa"/>
          </w:tcPr>
          <w:p w14:paraId="6B084B0F">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279" w:type="dxa"/>
          </w:tcPr>
          <w:p w14:paraId="52B180D5">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466" w:type="dxa"/>
          </w:tcPr>
          <w:p w14:paraId="1DFE4DA7">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r>
      <w:tr w14:paraId="7F974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5" w:type="dxa"/>
          </w:tcPr>
          <w:p w14:paraId="6C91E7D2">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116" w:type="dxa"/>
          </w:tcPr>
          <w:p w14:paraId="29960675">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047" w:type="dxa"/>
          </w:tcPr>
          <w:p w14:paraId="59E823C2">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2441" w:type="dxa"/>
          </w:tcPr>
          <w:p w14:paraId="592EEE50">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279" w:type="dxa"/>
          </w:tcPr>
          <w:p w14:paraId="65C5D513">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466" w:type="dxa"/>
          </w:tcPr>
          <w:p w14:paraId="5AA53675">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r>
      <w:tr w14:paraId="00A239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5" w:type="dxa"/>
          </w:tcPr>
          <w:p w14:paraId="4A7AC06F">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116" w:type="dxa"/>
          </w:tcPr>
          <w:p w14:paraId="6A5A2106">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047" w:type="dxa"/>
          </w:tcPr>
          <w:p w14:paraId="2DFD2A5B">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2441" w:type="dxa"/>
          </w:tcPr>
          <w:p w14:paraId="09658FBA">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279" w:type="dxa"/>
          </w:tcPr>
          <w:p w14:paraId="60E4C6AD">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466" w:type="dxa"/>
          </w:tcPr>
          <w:p w14:paraId="56CDDBEA">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r>
      <w:tr w14:paraId="07963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5" w:type="dxa"/>
          </w:tcPr>
          <w:p w14:paraId="716010E6">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116" w:type="dxa"/>
          </w:tcPr>
          <w:p w14:paraId="1B6B0E88">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047" w:type="dxa"/>
          </w:tcPr>
          <w:p w14:paraId="11F253B8">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2441" w:type="dxa"/>
          </w:tcPr>
          <w:p w14:paraId="40263F47">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279" w:type="dxa"/>
          </w:tcPr>
          <w:p w14:paraId="340D4DBD">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466" w:type="dxa"/>
          </w:tcPr>
          <w:p w14:paraId="0B846D05">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r>
      <w:tr w14:paraId="039F5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5" w:type="dxa"/>
          </w:tcPr>
          <w:p w14:paraId="5F09F561">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116" w:type="dxa"/>
          </w:tcPr>
          <w:p w14:paraId="56E64E4C">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047" w:type="dxa"/>
          </w:tcPr>
          <w:p w14:paraId="7B1A35DA">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2441" w:type="dxa"/>
          </w:tcPr>
          <w:p w14:paraId="6993017B">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279" w:type="dxa"/>
          </w:tcPr>
          <w:p w14:paraId="216DB9EF">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466" w:type="dxa"/>
          </w:tcPr>
          <w:p w14:paraId="7F91C5FA">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r>
      <w:tr w14:paraId="1DDF4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5" w:type="dxa"/>
          </w:tcPr>
          <w:p w14:paraId="42F13DC0">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116" w:type="dxa"/>
          </w:tcPr>
          <w:p w14:paraId="2D51A4B9">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047" w:type="dxa"/>
          </w:tcPr>
          <w:p w14:paraId="1202417B">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2441" w:type="dxa"/>
          </w:tcPr>
          <w:p w14:paraId="552020EA">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279" w:type="dxa"/>
          </w:tcPr>
          <w:p w14:paraId="2FB94C5E">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466" w:type="dxa"/>
          </w:tcPr>
          <w:p w14:paraId="17B3C235">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r>
      <w:tr w14:paraId="03C34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5" w:type="dxa"/>
          </w:tcPr>
          <w:p w14:paraId="3C3D5EED">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116" w:type="dxa"/>
          </w:tcPr>
          <w:p w14:paraId="2D0C2949">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047" w:type="dxa"/>
          </w:tcPr>
          <w:p w14:paraId="2B4A7623">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2441" w:type="dxa"/>
          </w:tcPr>
          <w:p w14:paraId="7E42C989">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279" w:type="dxa"/>
          </w:tcPr>
          <w:p w14:paraId="4D988260">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466" w:type="dxa"/>
          </w:tcPr>
          <w:p w14:paraId="4AB6FA48">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r>
      <w:tr w14:paraId="4E51E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675" w:type="dxa"/>
          </w:tcPr>
          <w:p w14:paraId="5191EA0E">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116" w:type="dxa"/>
          </w:tcPr>
          <w:p w14:paraId="4D57021C">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047" w:type="dxa"/>
          </w:tcPr>
          <w:p w14:paraId="0086A869">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2441" w:type="dxa"/>
          </w:tcPr>
          <w:p w14:paraId="4B599A9D">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279" w:type="dxa"/>
          </w:tcPr>
          <w:p w14:paraId="3682AA48">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466" w:type="dxa"/>
          </w:tcPr>
          <w:p w14:paraId="70DDB954">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r>
      <w:tr w14:paraId="555467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675" w:type="dxa"/>
          </w:tcPr>
          <w:p w14:paraId="1F0170DD">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116" w:type="dxa"/>
          </w:tcPr>
          <w:p w14:paraId="326EDF02">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047" w:type="dxa"/>
          </w:tcPr>
          <w:p w14:paraId="33C9AEEE">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2441" w:type="dxa"/>
          </w:tcPr>
          <w:p w14:paraId="6D751EC1">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279" w:type="dxa"/>
          </w:tcPr>
          <w:p w14:paraId="53116592">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c>
          <w:tcPr>
            <w:tcW w:w="1466" w:type="dxa"/>
          </w:tcPr>
          <w:p w14:paraId="180FE86D">
            <w:pPr>
              <w:keepNext w:val="0"/>
              <w:keepLines w:val="0"/>
              <w:pageBreakBefore w:val="0"/>
              <w:widowControl/>
              <w:kinsoku/>
              <w:wordWrap/>
              <w:overflowPunct/>
              <w:topLinePunct w:val="0"/>
              <w:autoSpaceDE/>
              <w:autoSpaceDN/>
              <w:bidi w:val="0"/>
              <w:adjustRightInd/>
              <w:snapToGrid/>
              <w:spacing w:after="0" w:line="240" w:lineRule="auto"/>
              <w:ind w:right="0" w:rightChars="0"/>
              <w:jc w:val="both"/>
              <w:textAlignment w:val="auto"/>
              <w:outlineLvl w:val="9"/>
              <w:rPr>
                <w:rFonts w:hint="eastAsia" w:ascii="Hiragino Sans GB W3" w:hAnsi="Hiragino Sans GB W3" w:eastAsia="Hiragino Sans GB W3" w:cs="Hiragino Sans GB W3"/>
                <w:sz w:val="40"/>
                <w:szCs w:val="40"/>
                <w:u w:val="none"/>
                <w:vertAlign w:val="baseline"/>
              </w:rPr>
            </w:pPr>
          </w:p>
        </w:tc>
      </w:tr>
    </w:tbl>
    <w:p w14:paraId="7361C040">
      <w:pPr>
        <w:keepNext w:val="0"/>
        <w:keepLines w:val="0"/>
        <w:pageBreakBefore w:val="0"/>
        <w:widowControl/>
        <w:kinsoku/>
        <w:wordWrap/>
        <w:overflowPunct/>
        <w:topLinePunct w:val="0"/>
        <w:autoSpaceDE/>
        <w:autoSpaceDN/>
        <w:bidi w:val="0"/>
        <w:adjustRightInd/>
        <w:snapToGrid/>
        <w:spacing w:after="0" w:line="240" w:lineRule="auto"/>
        <w:ind w:right="0" w:rightChars="0" w:firstLine="280" w:firstLineChars="100"/>
        <w:jc w:val="both"/>
        <w:textAlignment w:val="auto"/>
        <w:outlineLvl w:val="9"/>
        <w:rPr>
          <w:rFonts w:hint="default" w:ascii="Hiragino Sans GB W3" w:hAnsi="Hiragino Sans GB W3" w:eastAsia="Hiragino Sans GB W3" w:cs="Hiragino Sans GB W3"/>
          <w:sz w:val="28"/>
          <w:szCs w:val="28"/>
          <w:u w:val="none"/>
        </w:rPr>
      </w:pPr>
      <w:r>
        <w:rPr>
          <w:rFonts w:hint="default" w:ascii="Hiragino Sans GB W3" w:hAnsi="Hiragino Sans GB W3" w:eastAsia="Hiragino Sans GB W3" w:cs="Hiragino Sans GB W3"/>
          <w:sz w:val="28"/>
          <w:szCs w:val="28"/>
          <w:u w:val="none"/>
        </w:rPr>
        <w:t>甲方出租的房屋内有前述物品和设施，现甲、乙双方已清点审核无误，房屋及前述房屋内物品和设施符合约定要求，乙方同意接收。</w:t>
      </w:r>
    </w:p>
    <w:p w14:paraId="51EB23E1">
      <w:pPr>
        <w:keepNext w:val="0"/>
        <w:keepLines w:val="0"/>
        <w:pageBreakBefore w:val="0"/>
        <w:widowControl/>
        <w:kinsoku/>
        <w:wordWrap/>
        <w:overflowPunct/>
        <w:topLinePunct w:val="0"/>
        <w:autoSpaceDE/>
        <w:autoSpaceDN/>
        <w:bidi w:val="0"/>
        <w:adjustRightInd/>
        <w:snapToGrid/>
        <w:spacing w:after="0" w:line="240" w:lineRule="auto"/>
        <w:ind w:right="0" w:rightChars="0" w:firstLine="840" w:firstLineChars="300"/>
        <w:jc w:val="both"/>
        <w:textAlignment w:val="auto"/>
        <w:outlineLvl w:val="9"/>
        <w:rPr>
          <w:rFonts w:hint="default" w:ascii="Hiragino Sans GB W3" w:hAnsi="Hiragino Sans GB W3" w:eastAsia="Hiragino Sans GB W3" w:cs="Hiragino Sans GB W3"/>
          <w:sz w:val="28"/>
          <w:szCs w:val="28"/>
          <w:u w:val="none"/>
        </w:rPr>
      </w:pPr>
      <w:r>
        <w:rPr>
          <w:rFonts w:hint="default" w:ascii="Hiragino Sans GB W3" w:hAnsi="Hiragino Sans GB W3" w:eastAsia="Hiragino Sans GB W3" w:cs="Hiragino Sans GB W3"/>
          <w:sz w:val="28"/>
          <w:szCs w:val="28"/>
          <w:u w:val="none"/>
        </w:rPr>
        <w:t>甲方（出租</w:t>
      </w:r>
      <w:r>
        <w:rPr>
          <w:rFonts w:hint="default" w:ascii="Hiragino Sans GB W3" w:hAnsi="Hiragino Sans GB W3" w:cs="Hiragino Sans GB W3"/>
          <w:sz w:val="28"/>
          <w:szCs w:val="28"/>
          <w:u w:val="none"/>
          <w:lang w:val="en-US"/>
        </w:rPr>
        <w:t>方</w:t>
      </w:r>
      <w:r>
        <w:rPr>
          <w:rFonts w:hint="default" w:ascii="Hiragino Sans GB W3" w:hAnsi="Hiragino Sans GB W3" w:eastAsia="Hiragino Sans GB W3" w:cs="Hiragino Sans GB W3"/>
          <w:sz w:val="28"/>
          <w:szCs w:val="28"/>
          <w:u w:val="none"/>
        </w:rPr>
        <w:t>）：                   乙方（承租</w:t>
      </w:r>
      <w:r>
        <w:rPr>
          <w:rFonts w:hint="default" w:ascii="Hiragino Sans GB W3" w:hAnsi="Hiragino Sans GB W3" w:cs="Hiragino Sans GB W3"/>
          <w:sz w:val="28"/>
          <w:szCs w:val="28"/>
          <w:u w:val="none"/>
          <w:lang w:val="en-US"/>
        </w:rPr>
        <w:t>方</w:t>
      </w:r>
      <w:r>
        <w:rPr>
          <w:rFonts w:hint="default" w:ascii="Hiragino Sans GB W3" w:hAnsi="Hiragino Sans GB W3" w:eastAsia="Hiragino Sans GB W3" w:cs="Hiragino Sans GB W3"/>
          <w:sz w:val="28"/>
          <w:szCs w:val="28"/>
          <w:u w:val="none"/>
        </w:rPr>
        <w:t>）：</w:t>
      </w:r>
    </w:p>
    <w:p w14:paraId="37715E0A">
      <w:pPr>
        <w:keepNext w:val="0"/>
        <w:keepLines w:val="0"/>
        <w:pageBreakBefore w:val="0"/>
        <w:widowControl/>
        <w:kinsoku/>
        <w:wordWrap/>
        <w:overflowPunct/>
        <w:topLinePunct w:val="0"/>
        <w:autoSpaceDE/>
        <w:autoSpaceDN/>
        <w:bidi w:val="0"/>
        <w:adjustRightInd/>
        <w:snapToGrid/>
        <w:spacing w:after="0" w:line="240" w:lineRule="auto"/>
        <w:ind w:right="0" w:rightChars="0" w:firstLine="840" w:firstLineChars="300"/>
        <w:jc w:val="both"/>
        <w:textAlignment w:val="auto"/>
        <w:outlineLvl w:val="9"/>
        <w:rPr>
          <w:rFonts w:hint="default" w:ascii="Hiragino Sans GB W3" w:hAnsi="Hiragino Sans GB W3" w:eastAsia="Hiragino Sans GB W3" w:cs="Hiragino Sans GB W3"/>
          <w:sz w:val="28"/>
          <w:szCs w:val="28"/>
          <w:u w:val="none"/>
        </w:rPr>
      </w:pPr>
      <w:r>
        <w:rPr>
          <w:rFonts w:hint="default" w:ascii="Hiragino Sans GB W3" w:hAnsi="Hiragino Sans GB W3" w:eastAsia="Hiragino Sans GB W3" w:cs="Hiragino Sans GB W3"/>
          <w:sz w:val="28"/>
          <w:szCs w:val="28"/>
          <w:u w:val="none"/>
        </w:rPr>
        <w:t xml:space="preserve">        年   月  日                      年   月   日</w:t>
      </w:r>
    </w:p>
    <w:p w14:paraId="44E342DF">
      <w:pPr>
        <w:keepNext w:val="0"/>
        <w:keepLines w:val="0"/>
        <w:pageBreakBefore w:val="0"/>
        <w:widowControl/>
        <w:kinsoku/>
        <w:wordWrap/>
        <w:overflowPunct/>
        <w:topLinePunct w:val="0"/>
        <w:autoSpaceDE/>
        <w:autoSpaceDN/>
        <w:bidi w:val="0"/>
        <w:adjustRightInd/>
        <w:snapToGrid/>
        <w:spacing w:after="0" w:line="240" w:lineRule="auto"/>
        <w:ind w:right="0" w:rightChars="0" w:firstLine="0" w:firstLineChars="0"/>
        <w:jc w:val="both"/>
        <w:textAlignment w:val="auto"/>
        <w:outlineLvl w:val="9"/>
        <w:rPr>
          <w:rFonts w:hint="default" w:ascii="Hiragino Sans GB W3" w:hAnsi="Hiragino Sans GB W3" w:eastAsia="Hiragino Sans GB W3" w:cs="Hiragino Sans GB W3"/>
          <w:sz w:val="28"/>
          <w:szCs w:val="28"/>
          <w:u w:val="none"/>
        </w:rPr>
      </w:pPr>
    </w:p>
    <w:p w14:paraId="4685D6AD">
      <w:pPr>
        <w:keepNext w:val="0"/>
        <w:keepLines w:val="0"/>
        <w:pageBreakBefore w:val="0"/>
        <w:widowControl/>
        <w:kinsoku/>
        <w:wordWrap/>
        <w:overflowPunct/>
        <w:topLinePunct w:val="0"/>
        <w:autoSpaceDE/>
        <w:autoSpaceDN/>
        <w:bidi w:val="0"/>
        <w:adjustRightInd/>
        <w:snapToGrid/>
        <w:spacing w:after="0" w:line="240" w:lineRule="auto"/>
        <w:ind w:right="0" w:rightChars="0" w:firstLine="840" w:firstLineChars="300"/>
        <w:jc w:val="both"/>
        <w:textAlignment w:val="auto"/>
        <w:outlineLvl w:val="9"/>
        <w:rPr>
          <w:rFonts w:hint="default" w:ascii="Hiragino Sans GB W3" w:hAnsi="Hiragino Sans GB W3" w:eastAsia="Hiragino Sans GB W3" w:cs="Hiragino Sans GB W3"/>
          <w:sz w:val="28"/>
          <w:szCs w:val="28"/>
          <w:u w:val="none"/>
        </w:rPr>
      </w:pPr>
    </w:p>
    <w:p w14:paraId="034CFB53">
      <w:pPr>
        <w:keepNext w:val="0"/>
        <w:keepLines w:val="0"/>
        <w:pageBreakBefore w:val="0"/>
        <w:widowControl/>
        <w:kinsoku/>
        <w:wordWrap/>
        <w:overflowPunct/>
        <w:topLinePunct w:val="0"/>
        <w:autoSpaceDE/>
        <w:autoSpaceDN/>
        <w:bidi w:val="0"/>
        <w:adjustRightInd/>
        <w:snapToGrid/>
        <w:spacing w:after="0" w:line="240" w:lineRule="auto"/>
        <w:ind w:right="0" w:rightChars="0" w:firstLine="2800" w:firstLineChars="1000"/>
        <w:jc w:val="both"/>
        <w:textAlignment w:val="auto"/>
        <w:outlineLvl w:val="9"/>
        <w:rPr>
          <w:rFonts w:hint="eastAsia"/>
          <w:sz w:val="28"/>
          <w:szCs w:val="36"/>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iti SC Medium">
    <w:altName w:val="宋体"/>
    <w:panose1 w:val="00000000000000000000"/>
    <w:charset w:val="86"/>
    <w:family w:val="auto"/>
    <w:pitch w:val="default"/>
    <w:sig w:usb0="00000000" w:usb1="00000000" w:usb2="00000000" w:usb3="00000000" w:csb0="203E0000" w:csb1="00000000"/>
  </w:font>
  <w:font w:name="Hiragino Sans GB W3">
    <w:altName w:val="宋体"/>
    <w:panose1 w:val="020B0300000000000000"/>
    <w:charset w:val="86"/>
    <w:family w:val="auto"/>
    <w:pitch w:val="default"/>
    <w:sig w:usb0="00000000" w:usb1="00000000" w:usb2="00000016" w:usb3="00000000" w:csb0="00060007" w:csb1="00000000"/>
  </w:font>
  <w:font w:name="FangSong_GB2312 Regular">
    <w:altName w:val="宋体"/>
    <w:panose1 w:val="02010609030000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672E24E">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9D088A8">
                          <w:pPr>
                            <w:pStyle w:val="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59D088A8">
                    <w:pPr>
                      <w:pStyle w:val="4"/>
                    </w:pPr>
                    <w:r>
                      <w:fldChar w:fldCharType="begin"/>
                    </w:r>
                    <w:r>
                      <w:instrText xml:space="preserve"> PAGE  \* MERGEFORMAT </w:instrText>
                    </w:r>
                    <w:r>
                      <w:fldChar w:fldCharType="separate"/>
                    </w:r>
                    <w:r>
                      <w:t>1</w:t>
                    </w:r>
                    <w: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0"/>
    <w:multiLevelType w:val="singleLevel"/>
    <w:tmpl w:val="00000000"/>
    <w:lvl w:ilvl="0" w:tentative="0">
      <w:start w:val="1"/>
      <w:numFmt w:val="chineseCounting"/>
      <w:suff w:val="space"/>
      <w:lvlText w:val="第%1条"/>
      <w:lvlJc w:val="left"/>
    </w:lvl>
  </w:abstractNum>
  <w:abstractNum w:abstractNumId="1">
    <w:nsid w:val="00000001"/>
    <w:multiLevelType w:val="singleLevel"/>
    <w:tmpl w:val="00000001"/>
    <w:lvl w:ilvl="0" w:tentative="0">
      <w:start w:val="6"/>
      <w:numFmt w:val="chineseCounting"/>
      <w:suff w:val="space"/>
      <w:lvlText w:val="第%1条"/>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1NTM5ZTE2ZmM4ZTM1YmM0ZjI2MzU2Mjc5YjRjOTUifQ=="/>
  </w:docVars>
  <w:rsids>
    <w:rsidRoot w:val="00000000"/>
    <w:rsid w:val="073065CD"/>
    <w:rsid w:val="0FF03C76"/>
    <w:rsid w:val="4E283848"/>
    <w:rsid w:val="57A44166"/>
    <w:rsid w:val="5D7F2D50"/>
    <w:rsid w:val="60F94471"/>
    <w:rsid w:val="625534E4"/>
    <w:rsid w:val="6785469C"/>
    <w:rsid w:val="6DE94229"/>
    <w:rsid w:val="7A2064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宋体"/>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semiHidden="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4"/>
      <w:lang w:val="en-US" w:eastAsia="zh-CN" w:bidi="ar-SA"/>
    </w:rPr>
  </w:style>
  <w:style w:type="paragraph" w:styleId="2">
    <w:name w:val="heading 1"/>
    <w:basedOn w:val="1"/>
    <w:next w:val="1"/>
    <w:autoRedefine/>
    <w:qFormat/>
    <w:uiPriority w:val="0"/>
    <w:pPr>
      <w:keepNext/>
      <w:keepLines/>
      <w:spacing w:before="340" w:beforeAutospacing="0" w:after="330" w:afterAutospacing="0" w:line="576" w:lineRule="auto"/>
      <w:outlineLvl w:val="0"/>
    </w:pPr>
    <w:rPr>
      <w:b/>
      <w:kern w:val="44"/>
      <w:sz w:val="44"/>
    </w:rPr>
  </w:style>
  <w:style w:type="character" w:default="1" w:styleId="8">
    <w:name w:val="Default Paragraph Font"/>
    <w:autoRedefine/>
    <w:qFormat/>
    <w:uiPriority w:val="0"/>
  </w:style>
  <w:style w:type="table" w:default="1" w:styleId="6">
    <w:name w:val="Normal Table"/>
    <w:autoRedefine/>
    <w:qFormat/>
    <w:uiPriority w:val="0"/>
    <w:tblPr>
      <w:tblCellMar>
        <w:top w:w="0" w:type="dxa"/>
        <w:left w:w="108" w:type="dxa"/>
        <w:bottom w:w="0" w:type="dxa"/>
        <w:right w:w="108" w:type="dxa"/>
      </w:tblCellMar>
    </w:tblPr>
  </w:style>
  <w:style w:type="paragraph" w:styleId="3">
    <w:name w:val="annotation text"/>
    <w:basedOn w:val="1"/>
    <w:uiPriority w:val="0"/>
    <w:pPr>
      <w:jc w:val="left"/>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3.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mcd:customData xmlns="http://www.wps.cn/android/officeDocument/2013/mofficeCustomData" xmlns:mcd="http://www.wps.cn/android/officeDocument/2013/mofficeCustomData" version="2">
  <mcd:comments/>
</mcd:customData>
</file>

<file path=customXml/item3.xml><?xml version="1.0" encoding="utf-8"?>
<mcd:customData xmlns="http://www.wps.cn/android/officeDocument/2013/mofficeCustomData" xmlns:mcd="http://www.wps.cn/android/officeDocument/2013/mofficeCustomData" version="2">
  <mcd:comments/>
</mcd: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1ed390b-a8ba-4faa-a4e6-dad8b8edead6}">
  <ds:schemaRefs/>
</ds:datastoreItem>
</file>

<file path=customXml/itemProps3.xml><?xml version="1.0" encoding="utf-8"?>
<ds:datastoreItem xmlns:ds="http://schemas.openxmlformats.org/officeDocument/2006/customXml" ds:itemID="{2f36fe79-47d0-44b9-bb4a-b2664e2750cf}">
  <ds:schemaRefs/>
</ds:datastoreItem>
</file>

<file path=docProps/app.xml><?xml version="1.0" encoding="utf-8"?>
<Properties xmlns="http://schemas.openxmlformats.org/officeDocument/2006/extended-properties" xmlns:vt="http://schemas.openxmlformats.org/officeDocument/2006/docPropsVTypes">
  <Template>Normal.dotm</Template>
  <Pages>8</Pages>
  <Words>4171</Words>
  <Characters>4288</Characters>
  <Paragraphs>196</Paragraphs>
  <TotalTime>16</TotalTime>
  <ScaleCrop>false</ScaleCrop>
  <LinksUpToDate>false</LinksUpToDate>
  <CharactersWithSpaces>4951</CharactersWithSpaces>
  <Application>WPS Office_12.1.0.20305_F1E327BC-269C-435d-A152-05C5408002CA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2025-04-30T01:39:00Z</dcterms:created>
  <dc:creator>Administrator</dc:creator>
  <cp:lastModifiedBy>曹舒玲</cp:lastModifiedBy>
  <dcterms:modified xsi:type="dcterms:W3CDTF">2025-07-10T07:27:02Z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2052-12.1.0.20305</vt:lpwstr>
  </property>
  <property fmtid="{D5CDD505-2E9C-101B-9397-08002B2CF9AE}" pid="3" name="KSOTemplateDocerSaveRecord">
    <vt:lpwstr>eyJoZGlkIjoiMDZiZmEzMDlhODAzYTU2ODRhMjNkODQzNzA0YTQzNWUiLCJ1c2VySWQiOiIxNjg3OTM1MTkwIn0=</vt:lpwstr>
  </property>
  <property fmtid="{D5CDD505-2E9C-101B-9397-08002B2CF9AE}" pid="4" name="ICV">
    <vt:lpwstr>54BC7F53F32E4A698E060EB548DA226C_13</vt:lpwstr>
  </property>
</Properties>
</file>